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Inter-bold.ttf" ContentType="application/x-font-ttf"/>
  <Override PartName="/word/fonts/Inter-boldItalic.ttf" ContentType="application/x-font-ttf"/>
  <Override PartName="/word/fonts/Inter-italic.ttf" ContentType="application/x-font-ttf"/>
  <Override PartName="/word/fonts/Inter-regular.ttf" ContentType="application/x-font-ttf"/>
  <Override PartName="/word/fonts/Lora-bold.ttf" ContentType="application/x-font-ttf"/>
  <Override PartName="/word/fonts/Lora-italic.ttf" ContentType="application/x-font-ttf"/>
  <Override PartName="/word/fonts/Lora-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tbl>
      <w:tblPr>
        <w:tblW w:w="5000" w:type="pct"/>
        <w:tblBorders>
          <w:top w:val="nil"/>
          <w:left w:val="nil"/>
          <w:bottom w:val="nil"/>
          <w:right w:val="nil"/>
          <w:insideH w:val="nil"/>
          <w:insideV w:val="nil"/>
        </w:tblBorders>
        <w:tblCellMar>
          <w:top w:w="360" w:type="dxa"/>
          <w:left w:w="360" w:type="dxa"/>
          <w:bottom w:w="300" w:type="dxa"/>
          <w:right w:w="360" w:type="dxa"/>
        </w:tblCellMar>
        <w:tblLook w:val="0000"/>
      </w:tblPr>
      <w:tblGrid>
        <w:gridCol w:w="9638"/>
      </w:tblGrid>
      <w:tr>
        <w:tc>
          <w:tcPr>
            <w:tcW w:w="5000" w:type="pct"/>
            <w:shd w:val="clear" w:color="auto" w:fill="0A1218"/>
          </w:tcPr>
          <w:p w:rsidR="00000000" w:rsidDel="00000000" w:rsidP="00000000" w:rsidRDefault="00000000" w:rsidRPr="00000000" w14:paraId="00000001">
            <w:pPr>
              <w:keepNext w:val="1"/>
              <w:spacing w:after="60" w:before="0" w:line="264" w:lineRule="auto"/>
              <w:rPr/>
            </w:pPr>
            <w:r w:rsidDel="00000000" w:rsidR="00000000" w:rsidRPr="00000000">
              <w:rPr>
                <w:rFonts w:ascii="Inter" w:cs="Inter" w:eastAsia="Inter" w:hAnsi="Inter"/>
                <w:b w:val="1"/>
                <w:bCs w:val="1"/>
                <w:i w:val="0"/>
                <w:iCs w:val="0"/>
                <w:color w:val="14B1E7"/>
                <w:sz w:val="16"/>
                <w:szCs w:val="16"/>
                <w:rtl w:val="0"/>
              </w:rPr>
              <w:t xml:space="preserve">● A FOUNDER RESOURCE FROM SURE VALLEY VENTURES</w:t>
            </w:r>
            <w:r w:rsidDel="00000000" w:rsidR="00000000" w:rsidRPr="00000000">
              <w:rPr>
                <w:rtl w:val="0"/>
              </w:rPr>
            </w:r>
          </w:p>
          <w:p w:rsidR="00000000" w:rsidDel="00000000" w:rsidP="00000000" w:rsidRDefault="00000000" w:rsidRPr="00000000" w14:paraId="00000002">
            <w:pPr>
              <w:keepNext w:val="1"/>
              <w:spacing w:after="120" w:before="0" w:line="240" w:lineRule="auto"/>
              <w:rPr/>
            </w:pPr>
            <w:r w:rsidDel="00000000" w:rsidR="00000000" w:rsidRPr="00000000">
              <w:rPr>
                <w:rFonts w:ascii="Inter" w:cs="Inter" w:eastAsia="Inter" w:hAnsi="Inter"/>
                <w:b w:val="1"/>
                <w:bCs w:val="1"/>
                <w:i w:val="0"/>
                <w:iCs w:val="0"/>
                <w:color w:val="FFFFFF"/>
                <w:sz w:val="48"/>
                <w:szCs w:val="48"/>
                <w:rtl w:val="0"/>
              </w:rPr>
              <w:t xml:space="preserve">Pilot proposal</w:t>
            </w:r>
            <w:r w:rsidDel="00000000" w:rsidR="00000000" w:rsidRPr="00000000">
              <w:rPr>
                <w:rtl w:val="0"/>
              </w:rPr>
            </w:r>
          </w:p>
          <w:p w:rsidR="00000000" w:rsidDel="00000000" w:rsidP="00000000" w:rsidRDefault="00000000" w:rsidRPr="00000000" w14:paraId="00000003">
            <w:pPr>
              <w:spacing w:after="160" w:before="0" w:line="264" w:lineRule="auto"/>
              <w:rPr/>
            </w:pPr>
            <w:r w:rsidDel="00000000" w:rsidR="00000000" w:rsidRPr="00000000">
              <w:rPr>
                <w:rFonts w:ascii="Inter" w:cs="Inter" w:eastAsia="Inter" w:hAnsi="Inter"/>
                <w:b w:val="0"/>
                <w:bCs w:val="0"/>
                <w:i w:val="0"/>
                <w:iCs w:val="0"/>
                <w:color w:val="C9D4DA"/>
                <w:sz w:val="20"/>
                <w:szCs w:val="20"/>
                <w:rtl w:val="0"/>
              </w:rPr>
              <w:t xml:space="preserve">A customer-facing proposal: the problem in their numbers, the outcome you will prove, the plan, the price and the conversion terms.</w:t>
            </w:r>
            <w:r w:rsidDel="00000000" w:rsidR="00000000" w:rsidRPr="00000000">
              <w:rPr>
                <w:rtl w:val="0"/>
              </w:rPr>
            </w:r>
          </w:p>
        </w:tc>
      </w:tr>
    </w:tbl>
    <w:p>
      <w:pPr>
        <w:spacing w:after="120"/>
      </w:pPr>
    </w:p>
    <w:tbl>
      <w:tblPr>
        <w:tblStyle w:val="Table1"/>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4819"/>
        <w:gridCol w:w="4819"/>
        <w:tblGridChange w:id="0">
          <w:tblGrid>
            <w:gridCol w:w="4819"/>
            <w:gridCol w:w="4819"/>
          </w:tblGrid>
        </w:tblGridChange>
      </w:tblGrid>
      <w:tr>
        <w:trPr>
          <w:cantSplit w:val="1"/>
          <w:tblHeader w:val="0"/>
        </w:trPr>
        <w:tc>
          <w:tcPr>
            <w:gridSpan w:val="2"/>
            <w:shd w:fill="f3f5f6" w:val="clear"/>
            <w:tcMar>
              <w:top w:w="90.0" w:type="dxa"/>
              <w:left w:w="130.0" w:type="dxa"/>
              <w:bottom w:w="70.0" w:type="dxa"/>
              <w:right w:w="130.0" w:type="dxa"/>
            </w:tcMar>
          </w:tcPr>
          <w:p w:rsidR="00000000" w:rsidDel="00000000" w:rsidP="00000000" w:rsidRDefault="00000000" w:rsidRPr="00000000" w14:paraId="00000004">
            <w:pPr>
              <w:spacing w:after="0" w:before="0" w:line="264" w:lineRule="auto"/>
              <w:rPr/>
            </w:pPr>
            <w:r w:rsidDel="00000000" w:rsidR="00000000" w:rsidRPr="00000000">
              <w:rPr>
                <w:rFonts w:ascii="Inter" w:cs="Inter" w:eastAsia="Inter" w:hAnsi="Inter"/>
                <w:b w:val="1"/>
                <w:bCs w:val="1"/>
                <w:i w:val="0"/>
                <w:iCs w:val="0"/>
                <w:color w:val="0573ad"/>
                <w:sz w:val="16"/>
                <w:szCs w:val="16"/>
                <w:rtl w:val="0"/>
              </w:rPr>
              <w:t xml:space="preserve">● HOW TO USE THIS</w:t>
            </w:r>
            <w:r w:rsidDel="00000000" w:rsidR="00000000" w:rsidRPr="00000000">
              <w:rPr>
                <w:rFonts w:ascii="Inter" w:cs="Inter" w:eastAsia="Inter" w:hAnsi="Inter"/>
                <w:b w:val="0"/>
                <w:bCs w:val="0"/>
                <w:i w:val="0"/>
                <w:iCs w:val="0"/>
                <w:color w:val="646f79"/>
                <w:sz w:val="16"/>
                <w:szCs w:val="16"/>
                <w:rtl w:val="0"/>
              </w:rPr>
              <w:t xml:space="preserve">     This page is for you. Delete it, the example box and the final panel before you send the proposal.</w:t>
            </w:r>
            <w:r w:rsidDel="00000000" w:rsidR="00000000" w:rsidRPr="00000000">
              <w:rPr>
                <w:rtl w:val="0"/>
              </w:rPr>
            </w:r>
          </w:p>
        </w:tc>
      </w:tr>
      <w:tr>
        <w:trPr>
          <w:cantSplit w:val="1"/>
          <w:tblHeader w:val="0"/>
        </w:trPr>
        <w:tc>
          <w:tcPr>
            <w:shd w:fill="f3f5f6" w:val="clear"/>
            <w:tcMar>
              <w:top w:w="100.0" w:type="dxa"/>
              <w:left w:w="130.0" w:type="dxa"/>
              <w:bottom w:w="100.0" w:type="dxa"/>
              <w:right w:w="130.0" w:type="dxa"/>
            </w:tcMar>
          </w:tcPr>
          <w:p w:rsidR="00000000" w:rsidDel="00000000" w:rsidP="00000000" w:rsidRDefault="00000000" w:rsidRPr="00000000" w14:paraId="00000006">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What this is for</w:t>
            </w:r>
            <w:r w:rsidDel="00000000" w:rsidR="00000000" w:rsidRPr="00000000">
              <w:rPr>
                <w:rtl w:val="0"/>
              </w:rPr>
            </w:r>
          </w:p>
          <w:p w:rsidR="00000000" w:rsidDel="00000000" w:rsidP="00000000" w:rsidRDefault="00000000" w:rsidRPr="00000000" w14:paraId="00000007">
            <w:pPr>
              <w:spacing w:after="50" w:before="0" w:line="252.00000000000003" w:lineRule="auto"/>
              <w:rPr/>
            </w:pPr>
            <w:r w:rsidDel="00000000" w:rsidR="00000000" w:rsidRPr="00000000">
              <w:rPr>
                <w:rFonts w:ascii="Inter" w:cs="Inter" w:eastAsia="Inter" w:hAnsi="Inter"/>
                <w:b w:val="0"/>
                <w:bCs w:val="0"/>
                <w:i w:val="0"/>
                <w:iCs w:val="0"/>
                <w:color w:val="0a1218"/>
                <w:sz w:val="17"/>
                <w:szCs w:val="17"/>
                <w:rtl w:val="0"/>
              </w:rPr>
              <w:t xml:space="preserve">A pilot proposal you send to a customer: the problem in their numbers, the outcome you will prove, the plan, the price, and the terms on which the pilot converts to an annual contract. Pages 2 onwards are the document; this page is yours.</w:t>
            </w:r>
            <w:r w:rsidDel="00000000" w:rsidR="00000000" w:rsidRPr="00000000">
              <w:rPr>
                <w:rtl w:val="0"/>
              </w:rPr>
            </w:r>
          </w:p>
          <w:p w:rsidR="00000000" w:rsidDel="00000000" w:rsidP="00000000" w:rsidRDefault="00000000" w:rsidRPr="00000000" w14:paraId="00000008">
            <w:pPr>
              <w:spacing w:after="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When the next investor asks for it: </w:t>
            </w:r>
            <w:r w:rsidDel="00000000" w:rsidR="00000000" w:rsidRPr="00000000">
              <w:rPr>
                <w:rFonts w:ascii="Inter" w:cs="Inter" w:eastAsia="Inter" w:hAnsi="Inter"/>
                <w:b w:val="0"/>
                <w:bCs w:val="0"/>
                <w:i w:val="0"/>
                <w:iCs w:val="0"/>
                <w:color w:val="0a1218"/>
                <w:sz w:val="17"/>
                <w:szCs w:val="17"/>
                <w:rtl w:val="0"/>
              </w:rPr>
              <w:t xml:space="preserve">commercial diligence. The next investor will ask for your pilot agreements and the record of which pilots converted, at what price and how fast.</w:t>
            </w:r>
            <w:r w:rsidDel="00000000" w:rsidR="00000000" w:rsidRPr="00000000">
              <w:rPr>
                <w:rtl w:val="0"/>
              </w:rPr>
            </w:r>
          </w:p>
        </w:tc>
        <w:tc>
          <w:tcPr>
            <w:shd w:fill="f3f5f6" w:val="clear"/>
            <w:tcMar>
              <w:top w:w="100.0" w:type="dxa"/>
              <w:left w:w="130.0" w:type="dxa"/>
              <w:bottom w:w="100.0" w:type="dxa"/>
              <w:right w:w="130.0" w:type="dxa"/>
            </w:tcMar>
          </w:tcPr>
          <w:p w:rsidR="00000000" w:rsidDel="00000000" w:rsidP="00000000" w:rsidRDefault="00000000" w:rsidRPr="00000000" w14:paraId="00000009">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How to fill it in</w:t>
            </w:r>
            <w:r w:rsidDel="00000000" w:rsidR="00000000" w:rsidRPr="00000000">
              <w:rPr>
                <w:rtl w:val="0"/>
              </w:rPr>
            </w:r>
          </w:p>
          <w:p w:rsidR="00000000" w:rsidDel="00000000" w:rsidP="00000000" w:rsidRDefault="00000000" w:rsidRPr="00000000" w14:paraId="0000000A">
            <w:pPr>
              <w:spacing w:after="5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Blue cells are yours. </w:t>
            </w:r>
            <w:r w:rsidDel="00000000" w:rsidR="00000000" w:rsidRPr="00000000">
              <w:rPr>
                <w:rFonts w:ascii="Inter" w:cs="Inter" w:eastAsia="Inter" w:hAnsi="Inter"/>
                <w:b w:val="0"/>
                <w:bCs w:val="0"/>
                <w:i w:val="0"/>
                <w:iCs w:val="0"/>
                <w:color w:val="0a1218"/>
                <w:sz w:val="17"/>
                <w:szCs w:val="17"/>
                <w:rtl w:val="0"/>
              </w:rPr>
              <w:t xml:space="preserve">Overwrite the Northlight example values with your own; keep the structure. Write it in the customer’s words and numbers. Every blue cell is a thing you agree with the sponsor before kick-off, not after.</w:t>
            </w:r>
            <w:r w:rsidDel="00000000" w:rsidR="00000000" w:rsidRPr="00000000">
              <w:rPr>
                <w:rtl w:val="0"/>
              </w:rPr>
            </w:r>
          </w:p>
          <w:p w:rsidR="00000000" w:rsidDel="00000000" w:rsidP="00000000" w:rsidRDefault="00000000" w:rsidRPr="00000000" w14:paraId="0000000B">
            <w:pPr>
              <w:spacing w:after="0" w:before="0" w:line="252.00000000000003" w:lineRule="auto"/>
              <w:rPr/>
            </w:pPr>
            <w:r w:rsidDel="00000000" w:rsidR="00000000" w:rsidRPr="00000000">
              <w:rPr>
                <w:rFonts w:ascii="Inter" w:cs="Inter" w:eastAsia="Inter" w:hAnsi="Inter"/>
                <w:b w:val="1"/>
                <w:bCs w:val="1"/>
                <w:i w:val="0"/>
                <w:iCs w:val="0"/>
                <w:color w:val="0a1218"/>
                <w:sz w:val="17"/>
                <w:szCs w:val="17"/>
                <w:rtl w:val="0"/>
              </w:rPr>
              <w:t xml:space="preserve">The 30-minute version: </w:t>
            </w:r>
            <w:r w:rsidDel="00000000" w:rsidR="00000000" w:rsidRPr="00000000">
              <w:rPr>
                <w:rFonts w:ascii="Inter" w:cs="Inter" w:eastAsia="Inter" w:hAnsi="Inter"/>
                <w:b w:val="0"/>
                <w:bCs w:val="0"/>
                <w:i w:val="0"/>
                <w:iCs w:val="0"/>
                <w:color w:val="0a1218"/>
                <w:sz w:val="17"/>
                <w:szCs w:val="17"/>
                <w:rtl w:val="0"/>
              </w:rPr>
              <w:t xml:space="preserve">sections 1, 2 and 6: the problem in their numbers, the three success criteria, and the price and conversion terms. Send nothing until those three are agreed in a call.</w:t>
            </w:r>
            <w:r w:rsidDel="00000000" w:rsidR="00000000" w:rsidRPr="00000000">
              <w:rPr>
                <w:rtl w:val="0"/>
              </w:rPr>
            </w:r>
          </w:p>
        </w:tc>
      </w:tr>
      <w:tr>
        <w:trPr>
          <w:cantSplit w:val="1"/>
          <w:tblHeader w:val="0"/>
        </w:trPr>
        <w:tc>
          <w:tcPr>
            <w:shd w:fill="f3f5f6" w:val="clear"/>
            <w:tcMar>
              <w:top w:w="100.0" w:type="dxa"/>
              <w:left w:w="130.0" w:type="dxa"/>
              <w:bottom w:w="100.0" w:type="dxa"/>
              <w:right w:w="130.0" w:type="dxa"/>
            </w:tcMar>
          </w:tcPr>
          <w:p w:rsidR="00000000" w:rsidDel="00000000" w:rsidP="00000000" w:rsidRDefault="00000000" w:rsidRPr="00000000" w14:paraId="0000000C">
            <w:pPr>
              <w:keepNext w:val="1"/>
              <w:spacing w:after="30" w:before="0" w:line="264" w:lineRule="auto"/>
              <w:rPr/>
            </w:pPr>
            <w:r w:rsidDel="00000000" w:rsidR="00000000" w:rsidRPr="00000000">
              <w:rPr>
                <w:rFonts w:ascii="Inter" w:cs="Inter" w:eastAsia="Inter" w:hAnsi="Inter"/>
                <w:b w:val="1"/>
                <w:bCs w:val="1"/>
                <w:i w:val="0"/>
                <w:iCs w:val="0"/>
                <w:color w:val="0a1218"/>
                <w:sz w:val="17"/>
                <w:szCs w:val="17"/>
                <w:rtl w:val="0"/>
              </w:rPr>
              <w:t xml:space="preserve">The standard: what the next investor will test</w:t>
            </w:r>
            <w:r w:rsidDel="00000000" w:rsidR="00000000" w:rsidRPr="00000000">
              <w:rPr>
                <w:rtl w:val="0"/>
              </w:rPr>
            </w:r>
          </w:p>
          <w:p w:rsidR="00000000" w:rsidDel="00000000" w:rsidP="00000000" w:rsidRDefault="00000000" w:rsidRPr="00000000" w14:paraId="0000000D">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Pilots are paid and time-boxed, with success criteria written down before kick-off.</w:t>
            </w:r>
            <w:r w:rsidDel="00000000" w:rsidR="00000000" w:rsidRPr="00000000">
              <w:rPr>
                <w:rtl w:val="0"/>
              </w:rPr>
            </w:r>
          </w:p>
          <w:p w:rsidR="00000000" w:rsidDel="00000000" w:rsidP="00000000" w:rsidRDefault="00000000" w:rsidRPr="00000000" w14:paraId="0000000E">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The conversion price and term are agreed before the pilot starts, not after it succeeds.</w:t>
            </w:r>
            <w:r w:rsidDel="00000000" w:rsidR="00000000" w:rsidRPr="00000000">
              <w:rPr>
                <w:rtl w:val="0"/>
              </w:rPr>
            </w:r>
          </w:p>
          <w:p w:rsidR="00000000" w:rsidDel="00000000" w:rsidP="00000000" w:rsidRDefault="00000000" w:rsidRPr="00000000" w14:paraId="0000000F">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 named sponsor on the customer side and a decision date in the document.</w:t>
            </w:r>
            <w:r w:rsidDel="00000000" w:rsidR="00000000" w:rsidRPr="00000000">
              <w:rPr>
                <w:rtl w:val="0"/>
              </w:rPr>
            </w:r>
          </w:p>
          <w:p w:rsidR="00000000" w:rsidDel="00000000" w:rsidP="00000000" w:rsidRDefault="00000000" w:rsidRPr="00000000" w14:paraId="00000010">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0573ad"/>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A record of every pilot: converted or not, at what price, how many weeks (50%+ converting is the illustrative standard).</w:t>
            </w:r>
            <w:r w:rsidDel="00000000" w:rsidR="00000000" w:rsidRPr="00000000">
              <w:rPr>
                <w:rtl w:val="0"/>
              </w:rPr>
            </w:r>
          </w:p>
        </w:tc>
        <w:tc>
          <w:tcPr>
            <w:shd w:fill="fbebeb" w:val="clear"/>
            <w:tcMar>
              <w:top w:w="100.0" w:type="dxa"/>
              <w:left w:w="130.0" w:type="dxa"/>
              <w:bottom w:w="100.0" w:type="dxa"/>
              <w:right w:w="130.0" w:type="dxa"/>
            </w:tcMar>
          </w:tcPr>
          <w:p w:rsidR="00000000" w:rsidDel="00000000" w:rsidP="00000000" w:rsidRDefault="00000000" w:rsidRPr="00000000" w14:paraId="00000011">
            <w:pPr>
              <w:keepNext w:val="1"/>
              <w:spacing w:after="30" w:before="0" w:line="264" w:lineRule="auto"/>
              <w:rPr/>
            </w:pPr>
            <w:r w:rsidDel="00000000" w:rsidR="00000000" w:rsidRPr="00000000">
              <w:rPr>
                <w:rFonts w:ascii="Inter" w:cs="Inter" w:eastAsia="Inter" w:hAnsi="Inter"/>
                <w:b w:val="1"/>
                <w:bCs w:val="1"/>
                <w:i w:val="0"/>
                <w:iCs w:val="0"/>
                <w:color w:val="b42b2b"/>
                <w:sz w:val="17"/>
                <w:szCs w:val="17"/>
                <w:rtl w:val="0"/>
              </w:rPr>
              <w:t xml:space="preserve">Common mistakes</w:t>
            </w:r>
            <w:r w:rsidDel="00000000" w:rsidR="00000000" w:rsidRPr="00000000">
              <w:rPr>
                <w:rtl w:val="0"/>
              </w:rPr>
            </w:r>
          </w:p>
          <w:p w:rsidR="00000000" w:rsidDel="00000000" w:rsidP="00000000" w:rsidRDefault="00000000" w:rsidRPr="00000000" w14:paraId="00000012">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Writing the proposal before a discovery call has produced the customer’s own numbers.</w:t>
            </w:r>
            <w:r w:rsidDel="00000000" w:rsidR="00000000" w:rsidRPr="00000000">
              <w:rPr>
                <w:rtl w:val="0"/>
              </w:rPr>
            </w:r>
          </w:p>
          <w:p w:rsidR="00000000" w:rsidDel="00000000" w:rsidP="00000000" w:rsidRDefault="00000000" w:rsidRPr="00000000" w14:paraId="00000013">
            <w:pPr>
              <w:keepLines w:val="1"/>
              <w:tabs>
                <w:tab w:val="left" w:leader="none" w:pos="340"/>
              </w:tabs>
              <w:spacing w:after="4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Describing the product for two pages before stating the outcome.</w:t>
            </w:r>
            <w:r w:rsidDel="00000000" w:rsidR="00000000" w:rsidRPr="00000000">
              <w:rPr>
                <w:rtl w:val="0"/>
              </w:rPr>
            </w:r>
          </w:p>
          <w:p w:rsidR="00000000" w:rsidDel="00000000" w:rsidP="00000000" w:rsidRDefault="00000000" w:rsidRPr="00000000" w14:paraId="00000014">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b42b2b"/>
                <w:sz w:val="17"/>
                <w:szCs w:val="17"/>
                <w:rtl w:val="0"/>
              </w:rPr>
              <w:t xml:space="preserve">✕</w:t>
            </w:r>
            <w:r w:rsidDel="00000000" w:rsidR="00000000" w:rsidRPr="00000000">
              <w:rPr>
                <w:rFonts w:ascii="Inter" w:cs="Inter" w:eastAsia="Inter" w:hAnsi="Inter"/>
                <w:b w:val="0"/>
                <w:bCs w:val="0"/>
                <w:i w:val="0"/>
                <w:iCs w:val="0"/>
                <w:color w:val="0a1218"/>
                <w:sz w:val="17"/>
                <w:szCs w:val="17"/>
                <w:rtl w:val="0"/>
              </w:rPr>
              <w:t xml:space="preserve">Sending it with this page, the example box or the mistakes panel still attached.</w:t>
            </w:r>
            <w:r w:rsidDel="00000000" w:rsidR="00000000" w:rsidRPr="00000000">
              <w:rPr>
                <w:rtl w:val="0"/>
              </w:rPr>
            </w:r>
          </w:p>
        </w:tc>
      </w:tr>
    </w:tbl>
    <w:p w:rsidR="00000000" w:rsidDel="00000000" w:rsidP="00000000" w:rsidRDefault="00000000" w:rsidRPr="00000000" w14:paraId="00000015">
      <w:pPr>
        <w:spacing w:after="140" w:before="60" w:line="264" w:lineRule="auto"/>
        <w:rPr/>
      </w:pPr>
      <w:r w:rsidDel="00000000" w:rsidR="00000000" w:rsidRPr="00000000">
        <w:rPr>
          <w:rFonts w:ascii="Inter" w:cs="Inter" w:eastAsia="Inter" w:hAnsi="Inter"/>
          <w:b w:val="0"/>
          <w:bCs w:val="0"/>
          <w:i w:val="0"/>
          <w:iCs w:val="0"/>
          <w:color w:val="646f79"/>
          <w:sz w:val="16"/>
          <w:szCs w:val="16"/>
          <w:rtl w:val="0"/>
        </w:rPr>
        <w:t xml:space="preserve">Version 1 · October 2026 · Fictional example: Northlight AI Ltd</w:t>
      </w:r>
      <w:r w:rsidDel="00000000" w:rsidR="00000000" w:rsidRPr="00000000">
        <w:rPr>
          <w:rtl w:val="0"/>
        </w:rPr>
      </w:r>
    </w:p>
    <w:tbl>
      <w:tblPr>
        <w:tblStyle w:val="Table2"/>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8"/>
        <w:tblGridChange w:id="0">
          <w:tblGrid>
            <w:gridCol w:w="9638"/>
          </w:tblGrid>
        </w:tblGridChange>
      </w:tblGrid>
      <w:tr>
        <w:trPr>
          <w:cantSplit w:val="1"/>
          <w:tblHeader w:val="0"/>
        </w:trPr>
        <w:tc>
          <w:tcPr>
            <w:tcBorders>
              <w:left w:val="single" w:sz="24" w:space="0" w:color="14B1E7"/>
            </w:tcBorders>
            <w:shd w:fill="eef2f4" w:val="clear"/>
            <w:tcMar>
              <w:top w:w="120.0" w:type="dxa"/>
              <w:left w:w="160.0" w:type="dxa"/>
              <w:bottom w:w="110.0" w:type="dxa"/>
              <w:right w:w="160.0" w:type="dxa"/>
            </w:tcMar>
          </w:tcPr>
          <w:p w:rsidR="00000000" w:rsidDel="00000000" w:rsidP="00000000" w:rsidRDefault="00000000" w:rsidRPr="00000000" w14:paraId="00000016">
            <w:pPr>
              <w:keepNext w:val="1"/>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 EXAMPLE · FICTIONAL COMPANY — Northlight AI Ltd’s pilot, in four lines</w:t>
            </w:r>
            <w:r w:rsidDel="00000000" w:rsidR="00000000" w:rsidRPr="00000000">
              <w:rPr>
                <w:rtl w:val="0"/>
              </w:rPr>
            </w:r>
          </w:p>
          <w:p w:rsidR="00000000" w:rsidDel="00000000" w:rsidP="00000000" w:rsidRDefault="00000000" w:rsidRPr="00000000" w14:paraId="00000017">
            <w:pPr>
              <w:spacing w:after="5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Northlight AI Ltd × a borough council in the north of England: an eight-week paid pilot, 01/09/2026 to 31/10/2026, fee £8,000.</w:t>
            </w:r>
            <w:r w:rsidDel="00000000" w:rsidR="00000000" w:rsidRPr="00000000">
              <w:rPr>
                <w:rtl w:val="0"/>
              </w:rPr>
            </w:r>
          </w:p>
          <w:p w:rsidR="00000000" w:rsidDel="00000000" w:rsidP="00000000" w:rsidRDefault="00000000" w:rsidRPr="00000000" w14:paraId="00000018">
            <w:pPr>
              <w:spacing w:after="5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Success criteria agreed before kick-off: validation time per application 2.5 days to under four hours; completeness errors caught 60% to 95%; 20 officer hours a week saved.</w:t>
            </w:r>
            <w:r w:rsidDel="00000000" w:rsidR="00000000" w:rsidRPr="00000000">
              <w:rPr>
                <w:rtl w:val="0"/>
              </w:rPr>
            </w:r>
          </w:p>
          <w:p w:rsidR="00000000" w:rsidDel="00000000" w:rsidP="00000000" w:rsidRDefault="00000000" w:rsidRPr="00000000" w14:paraId="00000019">
            <w:pPr>
              <w:spacing w:after="5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Conversion agreed in advance: £60,000 a year, 12-month term, annual in advance, pilot fee credited. Decision date 06/11/2026.</w:t>
            </w:r>
            <w:r w:rsidDel="00000000" w:rsidR="00000000" w:rsidRPr="00000000">
              <w:rPr>
                <w:rtl w:val="0"/>
              </w:rPr>
            </w:r>
          </w:p>
          <w:p w:rsidR="00000000" w:rsidDel="00000000" w:rsidP="00000000" w:rsidRDefault="00000000" w:rsidRPr="00000000" w14:paraId="0000001A">
            <w:pPr>
              <w:spacing w:after="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Outcome: the criteria were met and the council moved to contract; procurement sign-off was the last step.</w:t>
            </w:r>
            <w:r w:rsidDel="00000000" w:rsidR="00000000" w:rsidRPr="00000000">
              <w:rPr>
                <w:rtl w:val="0"/>
              </w:rPr>
            </w:r>
          </w:p>
        </w:tc>
      </w:tr>
    </w:tbl>
    <w:p w:rsidR="00000000" w:rsidDel="00000000" w:rsidP="00000000" w:rsidRDefault="00000000" w:rsidRPr="00000000" w14:paraId="0000001B">
      <w:pPr>
        <w:spacing w:after="0"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1C">
      <w:pPr>
        <w:spacing w:after="60" w:before="0" w:line="264" w:lineRule="auto"/>
        <w:rPr/>
      </w:pPr>
      <w:r w:rsidDel="00000000" w:rsidR="00000000" w:rsidRPr="00000000">
        <w:rPr>
          <w:rFonts w:ascii="Inter" w:cs="Inter" w:eastAsia="Inter" w:hAnsi="Inter"/>
          <w:b w:val="1"/>
          <w:bCs w:val="1"/>
          <w:i w:val="0"/>
          <w:iCs w:val="0"/>
          <w:color w:val="0573ad"/>
          <w:sz w:val="16"/>
          <w:szCs w:val="16"/>
          <w:rtl w:val="0"/>
        </w:rPr>
        <w:t xml:space="preserve">PILOT PROPOSAL</w:t>
      </w:r>
      <w:r w:rsidDel="00000000" w:rsidR="00000000" w:rsidRPr="00000000">
        <w:rPr>
          <w:rtl w:val="0"/>
        </w:rPr>
      </w:r>
    </w:p>
    <w:p w:rsidR="00000000" w:rsidDel="00000000" w:rsidP="00000000" w:rsidRDefault="00000000" w:rsidRPr="00000000" w14:paraId="0000001D">
      <w:pPr>
        <w:keepNext w:val="1"/>
        <w:spacing w:after="120" w:before="0" w:line="240" w:lineRule="auto"/>
        <w:rPr/>
      </w:pPr>
      <w:r w:rsidDel="00000000" w:rsidR="00000000" w:rsidRPr="00000000">
        <w:rPr>
          <w:rFonts w:ascii="Inter" w:cs="Inter" w:eastAsia="Inter" w:hAnsi="Inter"/>
          <w:b w:val="1"/>
          <w:bCs w:val="1"/>
          <w:i w:val="0"/>
          <w:iCs w:val="0"/>
          <w:color w:val="0a1218"/>
          <w:sz w:val="48"/>
          <w:szCs w:val="48"/>
          <w:rtl w:val="0"/>
        </w:rPr>
        <w:t xml:space="preserve">Northlight AI Ltd × Borough council (north)</w:t>
      </w:r>
      <w:r w:rsidDel="00000000" w:rsidR="00000000" w:rsidRPr="00000000">
        <w:rPr>
          <w:rtl w:val="0"/>
        </w:rPr>
      </w:r>
    </w:p>
    <w:p w:rsidR="00000000" w:rsidDel="00000000" w:rsidP="00000000" w:rsidRDefault="00000000" w:rsidRPr="00000000" w14:paraId="0000001E">
      <w:pPr>
        <w:spacing w:after="160" w:before="0" w:line="264" w:lineRule="auto"/>
        <w:rPr/>
      </w:pPr>
      <w:r w:rsidDel="00000000" w:rsidR="00000000" w:rsidRPr="00000000">
        <w:rPr>
          <w:rFonts w:ascii="Lora" w:cs="Lora" w:eastAsia="Lora" w:hAnsi="Lora"/>
          <w:b w:val="0"/>
          <w:bCs w:val="0"/>
          <w:i w:val="0"/>
          <w:iCs w:val="0"/>
          <w:color w:val="3D4A55"/>
          <w:sz w:val="20"/>
          <w:szCs w:val="20"/>
          <w:rtl w:val="0"/>
        </w:rPr>
        <w:t xml:space="preserve">An eight-week paid pilot to prove that planning applications can be validated in hours, not days.</w:t>
      </w:r>
      <w:r w:rsidDel="00000000" w:rsidR="00000000" w:rsidRPr="00000000">
        <w:rPr>
          <w:rtl w:val="0"/>
        </w:rPr>
      </w:r>
    </w:p>
    <w:tbl>
      <w:tblPr>
        <w:tblStyle w:val="Table3"/>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200"/>
        <w:gridCol w:w="7438"/>
        <w:tblGridChange w:id="0">
          <w:tblGrid>
            <w:gridCol w:w="2200"/>
            <w:gridCol w:w="7438"/>
          </w:tblGrid>
        </w:tblGridChange>
      </w:tblGrid>
      <w:tr>
        <w:trPr>
          <w:cantSplit w:val="1"/>
          <w:tblHeader w:val="0"/>
        </w:trPr>
        <w:tc>
          <w:tcPr>
            <w:shd w:fill="f3f5f6" w:val="clear"/>
            <w:vAlign w:val="top"/>
          </w:tcPr>
          <w:p w:rsidR="00000000" w:rsidDel="00000000" w:rsidP="00000000" w:rsidRDefault="00000000" w:rsidRPr="00000000" w14:paraId="0000001F">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Prepared for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Head of development management, Borough council (north)</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1">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Prepared by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2">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Maya Okoro, CEO, Northlight AI Ltd</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3">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Date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14/08/2026</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5">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Version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1.0</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7">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Valid until</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31/08/2026 (kick-off by 01/09/2026)</w:t>
            </w:r>
            <w:r w:rsidDel="00000000" w:rsidR="00000000" w:rsidRPr="00000000">
              <w:rPr>
                <w:rtl w:val="0"/>
              </w:rPr>
            </w:r>
          </w:p>
        </w:tc>
      </w:tr>
    </w:tbl>
    <w:p w:rsidR="00000000" w:rsidDel="00000000" w:rsidP="00000000" w:rsidRDefault="00000000" w:rsidRPr="00000000" w14:paraId="00000029">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01</w:t>
      </w:r>
      <w:r w:rsidDel="00000000" w:rsidR="00000000" w:rsidRPr="00000000">
        <w:rPr>
          <w:rFonts w:ascii="Inter" w:cs="Inter" w:eastAsia="Inter" w:hAnsi="Inter"/>
          <w:b w:val="1"/>
          <w:bCs w:val="1"/>
          <w:i w:val="0"/>
          <w:iCs w:val="0"/>
          <w:color w:val="0a1218"/>
          <w:sz w:val="26"/>
          <w:szCs w:val="26"/>
          <w:rtl w:val="0"/>
        </w:rPr>
        <w:t xml:space="preserve">   The problem in your numbers</w:t>
      </w:r>
      <w:r w:rsidDel="00000000" w:rsidR="00000000" w:rsidRPr="00000000">
        <w:rPr>
          <w:rtl w:val="0"/>
        </w:rPr>
      </w:r>
    </w:p>
    <w:p w:rsidR="00000000" w:rsidDel="00000000" w:rsidP="00000000" w:rsidRDefault="00000000" w:rsidRPr="00000000" w14:paraId="0000002A">
      <w:pPr>
        <w:spacing w:after="110" w:before="0" w:line="264" w:lineRule="auto"/>
        <w:rPr/>
      </w:pPr>
      <w:r w:rsidDel="00000000" w:rsidR="00000000" w:rsidRPr="00000000">
        <w:rPr>
          <w:rFonts w:ascii="Lora" w:cs="Lora" w:eastAsia="Lora" w:hAnsi="Lora"/>
          <w:b w:val="0"/>
          <w:bCs w:val="0"/>
          <w:i w:val="0"/>
          <w:iCs w:val="0"/>
          <w:color w:val="0a1218"/>
          <w:sz w:val="20"/>
          <w:szCs w:val="20"/>
          <w:rtl w:val="0"/>
        </w:rPr>
        <w:t xml:space="preserve">What validation costs you today, in the figures your team gave us. We will measure the pilot against these.</w:t>
      </w:r>
      <w:r w:rsidDel="00000000" w:rsidR="00000000" w:rsidRPr="00000000">
        <w:rPr>
          <w:rtl w:val="0"/>
        </w:rPr>
      </w:r>
    </w:p>
    <w:tbl>
      <w:tblPr>
        <w:tblStyle w:val="Table4"/>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1600"/>
        <w:gridCol w:w="8038"/>
        <w:tblGridChange w:id="0">
          <w:tblGrid>
            <w:gridCol w:w="1600"/>
            <w:gridCol w:w="8038"/>
          </w:tblGrid>
        </w:tblGridChange>
      </w:tblGrid>
      <w:tr>
        <w:trPr>
          <w:cantSplit w:val="1"/>
          <w:tblHeader w:val="1"/>
        </w:trPr>
        <w:tc>
          <w:tcPr>
            <w:shd w:fill="0a1218" w:val="clear"/>
            <w:vAlign w:val="center"/>
          </w:tcPr>
          <w:p w:rsidR="00000000" w:rsidDel="00000000" w:rsidP="00000000" w:rsidRDefault="00000000" w:rsidRPr="00000000" w14:paraId="0000002B">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What it costs you today</w:t>
            </w:r>
            <w:r w:rsidDel="00000000" w:rsidR="00000000" w:rsidRPr="00000000">
              <w:rPr>
                <w:rtl w:val="0"/>
              </w:rPr>
            </w:r>
          </w:p>
        </w:tc>
        <w:tc>
          <w:tcPr>
            <w:shd w:fill="0a1218" w:val="clear"/>
            <w:vAlign w:val="center"/>
          </w:tcPr>
          <w:p w:rsidR="00000000" w:rsidDel="00000000" w:rsidP="00000000" w:rsidRDefault="00000000" w:rsidRPr="00000000" w14:paraId="0000002C">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In your numbers</w:t>
            </w:r>
            <w:r w:rsidDel="00000000" w:rsidR="00000000" w:rsidRPr="00000000">
              <w:rPr>
                <w:rtl w:val="0"/>
              </w:rPr>
            </w:r>
          </w:p>
        </w:tc>
      </w:tr>
      <w:tr>
        <w:trPr>
          <w:cantSplit w:val="1"/>
          <w:tblHeader w:val="0"/>
        </w:trPr>
        <w:tc>
          <w:tcPr>
            <w:vAlign w:val="top"/>
          </w:tcPr>
          <w:p w:rsidR="00000000" w:rsidDel="00000000" w:rsidP="00000000" w:rsidRDefault="00000000" w:rsidRPr="00000000" w14:paraId="0000002D">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Hours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2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Validation absorbs about 180 officer hours a month across the technical support team: around 1,500 applications a year at roughly 1.4 hours of checking each.</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2F">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Delays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Validation takes 2.5 working days from receipt on average, against your one-day target. An application returned as invalid adds two to four weeks before determination can start.</w:t>
            </w:r>
            <w:r w:rsidDel="00000000" w:rsidR="00000000" w:rsidRPr="00000000">
              <w:rPr>
                <w:rtl w:val="0"/>
              </w:rPr>
            </w:r>
          </w:p>
        </w:tc>
      </w:tr>
      <w:tr>
        <w:trPr>
          <w:cantSplit w:val="1"/>
          <w:tblHeader w:val="0"/>
        </w:trPr>
        <w:tc>
          <w:tcPr>
            <w:vAlign w:val="top"/>
          </w:tcPr>
          <w:p w:rsidR="00000000" w:rsidDel="00000000" w:rsidP="00000000" w:rsidRDefault="00000000" w:rsidRPr="00000000" w14:paraId="00000031">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Errors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2">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About one in three applications is returned as invalid at least once. The same omissions recur (missing site plans, inconsistent drawings, unsigned ownership certificates) and are found late, after an officer has spent time on the file.</w:t>
            </w:r>
            <w:r w:rsidDel="00000000" w:rsidR="00000000" w:rsidRPr="00000000">
              <w:rPr>
                <w:rtl w:val="0"/>
              </w:rPr>
            </w:r>
          </w:p>
        </w:tc>
      </w:tr>
    </w:tbl>
    <w:p w:rsidR="00000000" w:rsidDel="00000000" w:rsidP="00000000" w:rsidRDefault="00000000" w:rsidRPr="00000000" w14:paraId="00000033">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02</w:t>
      </w:r>
      <w:r w:rsidDel="00000000" w:rsidR="00000000" w:rsidRPr="00000000">
        <w:rPr>
          <w:rFonts w:ascii="Inter" w:cs="Inter" w:eastAsia="Inter" w:hAnsi="Inter"/>
          <w:b w:val="1"/>
          <w:bCs w:val="1"/>
          <w:i w:val="0"/>
          <w:iCs w:val="0"/>
          <w:color w:val="0a1218"/>
          <w:sz w:val="26"/>
          <w:szCs w:val="26"/>
          <w:rtl w:val="0"/>
        </w:rPr>
        <w:t xml:space="preserve">   The outcome we will prove</w:t>
      </w:r>
      <w:r w:rsidDel="00000000" w:rsidR="00000000" w:rsidRPr="00000000">
        <w:rPr>
          <w:rtl w:val="0"/>
        </w:rPr>
      </w:r>
    </w:p>
    <w:p w:rsidR="00000000" w:rsidDel="00000000" w:rsidP="00000000" w:rsidRDefault="00000000" w:rsidRPr="00000000" w14:paraId="00000034">
      <w:pPr>
        <w:spacing w:after="110" w:before="0" w:line="264" w:lineRule="auto"/>
        <w:rPr/>
      </w:pPr>
      <w:r w:rsidDel="00000000" w:rsidR="00000000" w:rsidRPr="00000000">
        <w:rPr>
          <w:rFonts w:ascii="Lora" w:cs="Lora" w:eastAsia="Lora" w:hAnsi="Lora"/>
          <w:b w:val="0"/>
          <w:bCs w:val="0"/>
          <w:i w:val="0"/>
          <w:iCs w:val="0"/>
          <w:color w:val="0a1218"/>
          <w:sz w:val="20"/>
          <w:szCs w:val="20"/>
          <w:rtl w:val="0"/>
        </w:rPr>
        <w:t xml:space="preserve">Three success criteria, agreed before kick-off. The pilot succeeds when all three are met; the final review reports each one against its baseline.</w:t>
      </w:r>
      <w:r w:rsidDel="00000000" w:rsidR="00000000" w:rsidRPr="00000000">
        <w:rPr>
          <w:rtl w:val="0"/>
        </w:rPr>
      </w:r>
    </w:p>
    <w:tbl>
      <w:tblPr>
        <w:tblStyle w:val="Table5"/>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300"/>
        <w:gridCol w:w="1250"/>
        <w:gridCol w:w="1250"/>
        <w:gridCol w:w="3238"/>
        <w:gridCol w:w="1600"/>
        <w:tblGridChange w:id="0">
          <w:tblGrid>
            <w:gridCol w:w="2300"/>
            <w:gridCol w:w="1250"/>
            <w:gridCol w:w="1250"/>
            <w:gridCol w:w="3238"/>
            <w:gridCol w:w="1600"/>
          </w:tblGrid>
        </w:tblGridChange>
      </w:tblGrid>
      <w:tr>
        <w:trPr>
          <w:cantSplit w:val="1"/>
          <w:tblHeader w:val="1"/>
        </w:trPr>
        <w:tc>
          <w:tcPr>
            <w:shd w:fill="0a1218" w:val="clear"/>
            <w:vAlign w:val="center"/>
          </w:tcPr>
          <w:p w:rsidR="00000000" w:rsidDel="00000000" w:rsidP="00000000" w:rsidRDefault="00000000" w:rsidRPr="00000000" w14:paraId="00000035">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Metric</w:t>
            </w:r>
            <w:r w:rsidDel="00000000" w:rsidR="00000000" w:rsidRPr="00000000">
              <w:rPr>
                <w:rtl w:val="0"/>
              </w:rPr>
            </w:r>
          </w:p>
        </w:tc>
        <w:tc>
          <w:tcPr>
            <w:shd w:fill="0a1218" w:val="clear"/>
            <w:vAlign w:val="center"/>
          </w:tcPr>
          <w:p w:rsidR="00000000" w:rsidDel="00000000" w:rsidP="00000000" w:rsidRDefault="00000000" w:rsidRPr="00000000" w14:paraId="00000036">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Baseline</w:t>
            </w:r>
            <w:r w:rsidDel="00000000" w:rsidR="00000000" w:rsidRPr="00000000">
              <w:rPr>
                <w:rtl w:val="0"/>
              </w:rPr>
            </w:r>
          </w:p>
        </w:tc>
        <w:tc>
          <w:tcPr>
            <w:shd w:fill="0a1218" w:val="clear"/>
            <w:vAlign w:val="center"/>
          </w:tcPr>
          <w:p w:rsidR="00000000" w:rsidDel="00000000" w:rsidP="00000000" w:rsidRDefault="00000000" w:rsidRPr="00000000" w14:paraId="00000037">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Target</w:t>
            </w:r>
            <w:r w:rsidDel="00000000" w:rsidR="00000000" w:rsidRPr="00000000">
              <w:rPr>
                <w:rtl w:val="0"/>
              </w:rPr>
            </w:r>
          </w:p>
        </w:tc>
        <w:tc>
          <w:tcPr>
            <w:shd w:fill="0a1218" w:val="clear"/>
            <w:vAlign w:val="center"/>
          </w:tcPr>
          <w:p w:rsidR="00000000" w:rsidDel="00000000" w:rsidP="00000000" w:rsidRDefault="00000000" w:rsidRPr="00000000" w14:paraId="00000038">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How measured</w:t>
            </w:r>
            <w:r w:rsidDel="00000000" w:rsidR="00000000" w:rsidRPr="00000000">
              <w:rPr>
                <w:rtl w:val="0"/>
              </w:rPr>
            </w:r>
          </w:p>
        </w:tc>
        <w:tc>
          <w:tcPr>
            <w:shd w:fill="0a1218" w:val="clear"/>
            <w:vAlign w:val="center"/>
          </w:tcPr>
          <w:p w:rsidR="00000000" w:rsidDel="00000000" w:rsidP="00000000" w:rsidRDefault="00000000" w:rsidRPr="00000000" w14:paraId="00000039">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By when</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3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Validation time per application (elapsed, receipt to validation decision)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B">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2.5 working days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Under 4 hours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D">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Timestamps in your case-management system for every application in scope, reported weekly</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3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Week 8 (30/10/2026)</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3F">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Completeness errors caught before the officer check</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60%</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95%</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2">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 sample of 100 applications reviewed by a senior officer against the local validation list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3">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Week 6 and week 8</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4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Officer hours saved per week</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5">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0 (four-week baseline log)</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20 hours a week</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7">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Time logged by the four officers in scope, compared with the four-week baseline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Week 8</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49">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A">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B">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C">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4D">
            <w:pPr>
              <w:spacing w:after="40" w:before="0" w:line="252.00000000000003" w:lineRule="auto"/>
              <w:rPr/>
            </w:pPr>
            <w:r w:rsidDel="00000000" w:rsidR="00000000" w:rsidRPr="00000000">
              <w:rPr>
                <w:rFonts w:ascii="Inter" w:cs="Inter" w:eastAsia="Inter" w:hAnsi="Inter"/>
                <w:b w:val="0"/>
                <w:bCs w:val="0"/>
                <w:i w:val="1"/>
                <w:iCs w:val="1"/>
                <w:color w:val="646f79"/>
                <w:sz w:val="18"/>
                <w:szCs w:val="18"/>
                <w:rtl w:val="0"/>
              </w:rPr>
              <w:t xml:space="preserve">Write here</w:t>
            </w:r>
            <w:r w:rsidDel="00000000" w:rsidR="00000000" w:rsidRPr="00000000">
              <w:rPr>
                <w:rtl w:val="0"/>
              </w:rPr>
            </w:r>
          </w:p>
        </w:tc>
      </w:tr>
    </w:tbl>
    <w:p w:rsidR="00000000" w:rsidDel="00000000" w:rsidP="00000000" w:rsidRDefault="00000000" w:rsidRPr="00000000" w14:paraId="0000004E">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03</w:t>
      </w:r>
      <w:r w:rsidDel="00000000" w:rsidR="00000000" w:rsidRPr="00000000">
        <w:rPr>
          <w:rFonts w:ascii="Inter" w:cs="Inter" w:eastAsia="Inter" w:hAnsi="Inter"/>
          <w:b w:val="1"/>
          <w:bCs w:val="1"/>
          <w:i w:val="0"/>
          <w:iCs w:val="0"/>
          <w:color w:val="0a1218"/>
          <w:sz w:val="26"/>
          <w:szCs w:val="26"/>
          <w:rtl w:val="0"/>
        </w:rPr>
        <w:t xml:space="preserve">   Scope</w:t>
      </w:r>
      <w:r w:rsidDel="00000000" w:rsidR="00000000" w:rsidRPr="00000000">
        <w:rPr>
          <w:rtl w:val="0"/>
        </w:rPr>
      </w:r>
    </w:p>
    <w:tbl>
      <w:tblPr>
        <w:tblStyle w:val="Table6"/>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1500"/>
        <w:gridCol w:w="4300"/>
        <w:gridCol w:w="3838"/>
        <w:tblGridChange w:id="0">
          <w:tblGrid>
            <w:gridCol w:w="1500"/>
            <w:gridCol w:w="4300"/>
            <w:gridCol w:w="3838"/>
          </w:tblGrid>
        </w:tblGridChange>
      </w:tblGrid>
      <w:tr>
        <w:trPr>
          <w:cantSplit w:val="1"/>
          <w:tblHeader w:val="1"/>
        </w:trPr>
        <w:tc>
          <w:tcPr>
            <w:shd w:fill="0a1218" w:val="clear"/>
            <w:vAlign w:val="center"/>
          </w:tcPr>
          <w:p w:rsidR="00000000" w:rsidDel="00000000" w:rsidP="00000000" w:rsidRDefault="00000000" w:rsidRPr="00000000" w14:paraId="0000004F">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Item</w:t>
            </w:r>
            <w:r w:rsidDel="00000000" w:rsidR="00000000" w:rsidRPr="00000000">
              <w:rPr>
                <w:rtl w:val="0"/>
              </w:rPr>
            </w:r>
          </w:p>
        </w:tc>
        <w:tc>
          <w:tcPr>
            <w:shd w:fill="0a1218" w:val="clear"/>
            <w:vAlign w:val="center"/>
          </w:tcPr>
          <w:p w:rsidR="00000000" w:rsidDel="00000000" w:rsidP="00000000" w:rsidRDefault="00000000" w:rsidRPr="00000000" w14:paraId="00000050">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In scope</w:t>
            </w:r>
            <w:r w:rsidDel="00000000" w:rsidR="00000000" w:rsidRPr="00000000">
              <w:rPr>
                <w:rtl w:val="0"/>
              </w:rPr>
            </w:r>
          </w:p>
        </w:tc>
        <w:tc>
          <w:tcPr>
            <w:shd w:fill="0a1218" w:val="clear"/>
            <w:vAlign w:val="center"/>
          </w:tcPr>
          <w:p w:rsidR="00000000" w:rsidDel="00000000" w:rsidP="00000000" w:rsidRDefault="00000000" w:rsidRPr="00000000" w14:paraId="00000051">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Out of scope</w:t>
            </w:r>
            <w:r w:rsidDel="00000000" w:rsidR="00000000" w:rsidRPr="00000000">
              <w:rPr>
                <w:rtl w:val="0"/>
              </w:rPr>
            </w:r>
          </w:p>
        </w:tc>
      </w:tr>
      <w:tr>
        <w:trPr>
          <w:cantSplit w:val="1"/>
          <w:tblHeader w:val="0"/>
        </w:trPr>
        <w:tc>
          <w:tcPr>
            <w:vAlign w:val="top"/>
          </w:tcPr>
          <w:p w:rsidR="00000000" w:rsidDel="00000000" w:rsidP="00000000" w:rsidRDefault="00000000" w:rsidRPr="00000000" w14:paraId="00000052">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Users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3">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Four validation officers and one team leader (named at kick-off)</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Planning officers outside the validation team; applicants and agents</w:t>
            </w:r>
            <w:r w:rsidDel="00000000" w:rsidR="00000000" w:rsidRPr="00000000">
              <w:rPr>
                <w:rtl w:val="0"/>
              </w:rPr>
            </w:r>
          </w:p>
        </w:tc>
      </w:tr>
      <w:tr>
        <w:trPr>
          <w:cantSplit w:val="1"/>
          <w:tblHeader w:val="0"/>
        </w:trPr>
        <w:tc>
          <w:tcPr>
            <w:vAlign w:val="top"/>
          </w:tcPr>
          <w:p w:rsidR="00000000" w:rsidDel="00000000" w:rsidP="00000000" w:rsidRDefault="00000000" w:rsidRPr="00000000" w14:paraId="00000055">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Teams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Technical support (validation) team</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7">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Development management, enforcement, building control</w:t>
            </w:r>
            <w:r w:rsidDel="00000000" w:rsidR="00000000" w:rsidRPr="00000000">
              <w:rPr>
                <w:rtl w:val="0"/>
              </w:rPr>
            </w:r>
          </w:p>
        </w:tc>
      </w:tr>
      <w:tr>
        <w:trPr>
          <w:cantSplit w:val="1"/>
          <w:tblHeader w:val="0"/>
        </w:trPr>
        <w:tc>
          <w:tcPr>
            <w:vAlign w:val="top"/>
          </w:tcPr>
          <w:p w:rsidR="00000000" w:rsidDel="00000000" w:rsidP="00000000" w:rsidRDefault="00000000" w:rsidRPr="00000000" w14:paraId="00000058">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Volumes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9">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All householder and minor applications received during the pilot: about 250 in eight weeks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Major applications; applications received before kick-off</w:t>
            </w:r>
            <w:r w:rsidDel="00000000" w:rsidR="00000000" w:rsidRPr="00000000">
              <w:rPr>
                <w:rtl w:val="0"/>
              </w:rPr>
            </w:r>
          </w:p>
        </w:tc>
      </w:tr>
      <w:tr>
        <w:trPr>
          <w:cantSplit w:val="1"/>
          <w:tblHeader w:val="0"/>
        </w:trPr>
        <w:tc>
          <w:tcPr>
            <w:vAlign w:val="top"/>
          </w:tcPr>
          <w:p w:rsidR="00000000" w:rsidDel="00000000" w:rsidP="00000000" w:rsidRDefault="00000000" w:rsidRPr="00000000" w14:paraId="0000005B">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Data</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Application forms, drawings, supporting documents, the local validation list and the national requirements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D">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Personal data beyond what appears on the application; historic case files</w:t>
            </w:r>
            <w:r w:rsidDel="00000000" w:rsidR="00000000" w:rsidRPr="00000000">
              <w:rPr>
                <w:rtl w:val="0"/>
              </w:rPr>
            </w:r>
          </w:p>
        </w:tc>
      </w:tr>
      <w:tr>
        <w:trPr>
          <w:cantSplit w:val="1"/>
          <w:tblHeader w:val="0"/>
        </w:trPr>
        <w:tc>
          <w:tcPr>
            <w:vAlign w:val="top"/>
          </w:tcPr>
          <w:p w:rsidR="00000000" w:rsidDel="00000000" w:rsidP="00000000" w:rsidRDefault="00000000" w:rsidRPr="00000000" w14:paraId="0000005E">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Integrations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5F">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 weekly read-only export from your case-management system; results returned as a validation report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Write-back into case management; public-facing use; single sign-on (available on the annual contract)</w:t>
            </w:r>
            <w:r w:rsidDel="00000000" w:rsidR="00000000" w:rsidRPr="00000000">
              <w:rPr>
                <w:rtl w:val="0"/>
              </w:rPr>
            </w:r>
          </w:p>
        </w:tc>
      </w:tr>
    </w:tbl>
    <w:p w:rsidR="00000000" w:rsidDel="00000000" w:rsidP="00000000" w:rsidRDefault="00000000" w:rsidRPr="00000000" w14:paraId="00000061">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04</w:t>
      </w:r>
      <w:r w:rsidDel="00000000" w:rsidR="00000000" w:rsidRPr="00000000">
        <w:rPr>
          <w:rFonts w:ascii="Inter" w:cs="Inter" w:eastAsia="Inter" w:hAnsi="Inter"/>
          <w:b w:val="1"/>
          <w:bCs w:val="1"/>
          <w:i w:val="0"/>
          <w:iCs w:val="0"/>
          <w:color w:val="0a1218"/>
          <w:sz w:val="26"/>
          <w:szCs w:val="26"/>
          <w:rtl w:val="0"/>
        </w:rPr>
        <w:t xml:space="preserve">   Plan and timeline</w:t>
      </w:r>
      <w:r w:rsidDel="00000000" w:rsidR="00000000" w:rsidRPr="00000000">
        <w:rPr>
          <w:rtl w:val="0"/>
        </w:rPr>
      </w:r>
    </w:p>
    <w:p w:rsidR="00000000" w:rsidDel="00000000" w:rsidP="00000000" w:rsidRDefault="00000000" w:rsidRPr="00000000" w14:paraId="00000062">
      <w:pPr>
        <w:spacing w:after="110" w:before="0" w:line="264" w:lineRule="auto"/>
        <w:rPr/>
      </w:pPr>
      <w:r w:rsidDel="00000000" w:rsidR="00000000" w:rsidRPr="00000000">
        <w:rPr>
          <w:rFonts w:ascii="Lora" w:cs="Lora" w:eastAsia="Lora" w:hAnsi="Lora"/>
          <w:b w:val="0"/>
          <w:bCs w:val="0"/>
          <w:i w:val="0"/>
          <w:iCs w:val="0"/>
          <w:color w:val="0a1218"/>
          <w:sz w:val="20"/>
          <w:szCs w:val="20"/>
          <w:rtl w:val="0"/>
        </w:rPr>
        <w:t xml:space="preserve">Eight weeks from kick-off. Dates assume signature by 28/08/2026 and kick-off on 01/09/2026.</w:t>
      </w:r>
      <w:r w:rsidDel="00000000" w:rsidR="00000000" w:rsidRPr="00000000">
        <w:rPr>
          <w:rtl w:val="0"/>
        </w:rPr>
      </w:r>
    </w:p>
    <w:tbl>
      <w:tblPr>
        <w:tblStyle w:val="Table7"/>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1000"/>
        <w:gridCol w:w="4238"/>
        <w:gridCol w:w="1500"/>
        <w:gridCol w:w="2900"/>
        <w:tblGridChange w:id="0">
          <w:tblGrid>
            <w:gridCol w:w="1000"/>
            <w:gridCol w:w="4238"/>
            <w:gridCol w:w="1500"/>
            <w:gridCol w:w="2900"/>
          </w:tblGrid>
        </w:tblGridChange>
      </w:tblGrid>
      <w:tr>
        <w:trPr>
          <w:cantSplit w:val="1"/>
          <w:tblHeader w:val="1"/>
        </w:trPr>
        <w:tc>
          <w:tcPr>
            <w:shd w:fill="0a1218" w:val="clear"/>
            <w:vAlign w:val="center"/>
          </w:tcPr>
          <w:p w:rsidR="00000000" w:rsidDel="00000000" w:rsidP="00000000" w:rsidRDefault="00000000" w:rsidRPr="00000000" w14:paraId="00000063">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Week</w:t>
            </w:r>
            <w:r w:rsidDel="00000000" w:rsidR="00000000" w:rsidRPr="00000000">
              <w:rPr>
                <w:rtl w:val="0"/>
              </w:rPr>
            </w:r>
          </w:p>
        </w:tc>
        <w:tc>
          <w:tcPr>
            <w:shd w:fill="0a1218" w:val="clear"/>
            <w:vAlign w:val="center"/>
          </w:tcPr>
          <w:p w:rsidR="00000000" w:rsidDel="00000000" w:rsidP="00000000" w:rsidRDefault="00000000" w:rsidRPr="00000000" w14:paraId="00000064">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Activity</w:t>
            </w:r>
            <w:r w:rsidDel="00000000" w:rsidR="00000000" w:rsidRPr="00000000">
              <w:rPr>
                <w:rtl w:val="0"/>
              </w:rPr>
            </w:r>
          </w:p>
        </w:tc>
        <w:tc>
          <w:tcPr>
            <w:shd w:fill="0a1218" w:val="clear"/>
            <w:vAlign w:val="center"/>
          </w:tcPr>
          <w:p w:rsidR="00000000" w:rsidDel="00000000" w:rsidP="00000000" w:rsidRDefault="00000000" w:rsidRPr="00000000" w14:paraId="00000065">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Owner</w:t>
            </w:r>
            <w:r w:rsidDel="00000000" w:rsidR="00000000" w:rsidRPr="00000000">
              <w:rPr>
                <w:rtl w:val="0"/>
              </w:rPr>
            </w:r>
          </w:p>
        </w:tc>
        <w:tc>
          <w:tcPr>
            <w:shd w:fill="0a1218" w:val="clear"/>
            <w:vAlign w:val="center"/>
          </w:tcPr>
          <w:p w:rsidR="00000000" w:rsidDel="00000000" w:rsidP="00000000" w:rsidRDefault="00000000" w:rsidRPr="00000000" w14:paraId="00000066">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Checkpoint</w:t>
            </w:r>
            <w:r w:rsidDel="00000000" w:rsidR="00000000" w:rsidRPr="00000000">
              <w:rPr>
                <w:rtl w:val="0"/>
              </w:rPr>
            </w:r>
          </w:p>
        </w:tc>
      </w:tr>
      <w:tr>
        <w:trPr>
          <w:cantSplit w:val="1"/>
          <w:tblHeader w:val="0"/>
        </w:trPr>
        <w:tc>
          <w:tcPr>
            <w:vAlign w:val="top"/>
          </w:tcPr>
          <w:p w:rsidR="00000000" w:rsidDel="00000000" w:rsidP="00000000" w:rsidRDefault="00000000" w:rsidRPr="00000000" w14:paraId="00000067">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Week 0</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Kick-off within five working days of signature: sponsor, users and success criteria confirmed; baseline log started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9">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Both</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Kick-off held; criteria signed (01/09/2026)</w:t>
            </w:r>
            <w:r w:rsidDel="00000000" w:rsidR="00000000" w:rsidRPr="00000000">
              <w:rPr>
                <w:rtl w:val="0"/>
              </w:rPr>
            </w:r>
          </w:p>
        </w:tc>
      </w:tr>
      <w:tr>
        <w:trPr>
          <w:cantSplit w:val="1"/>
          <w:tblHeader w:val="0"/>
        </w:trPr>
        <w:tc>
          <w:tcPr>
            <w:vAlign w:val="top"/>
          </w:tcPr>
          <w:p w:rsidR="00000000" w:rsidDel="00000000" w:rsidP="00000000" w:rsidRDefault="00000000" w:rsidRPr="00000000" w14:paraId="0000006B">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Week 1</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Data and access: sample applications, the local validation list and the weekly export set up</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D">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You: data. Us: set-up</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6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Data received; export working</w:t>
            </w:r>
            <w:r w:rsidDel="00000000" w:rsidR="00000000" w:rsidRPr="00000000">
              <w:rPr>
                <w:rtl w:val="0"/>
              </w:rPr>
            </w:r>
          </w:p>
        </w:tc>
      </w:tr>
      <w:tr>
        <w:trPr>
          <w:cantSplit w:val="1"/>
          <w:tblHeader w:val="0"/>
        </w:trPr>
        <w:tc>
          <w:tcPr>
            <w:vAlign w:val="top"/>
          </w:tcPr>
          <w:p w:rsidR="00000000" w:rsidDel="00000000" w:rsidP="00000000" w:rsidRDefault="00000000" w:rsidRPr="00000000" w14:paraId="0000006F">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Week 2</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Configuration: your validation list and document types loaded; accuracy checked on 50 past applications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Us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2">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Accuracy on past applications reported</w:t>
            </w:r>
            <w:r w:rsidDel="00000000" w:rsidR="00000000" w:rsidRPr="00000000">
              <w:rPr>
                <w:rtl w:val="0"/>
              </w:rPr>
            </w:r>
          </w:p>
        </w:tc>
      </w:tr>
      <w:tr>
        <w:trPr>
          <w:cantSplit w:val="1"/>
          <w:tblHeader w:val="0"/>
        </w:trPr>
        <w:tc>
          <w:tcPr>
            <w:vAlign w:val="top"/>
          </w:tcPr>
          <w:p w:rsidR="00000000" w:rsidDel="00000000" w:rsidP="00000000" w:rsidRDefault="00000000" w:rsidRPr="00000000" w14:paraId="00000073">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Week 3</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Go-live: one-hour training for the officers in scope; live applications start to flow</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5">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Both</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6">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First live application validated (21/09/2026)</w:t>
            </w:r>
            <w:r w:rsidDel="00000000" w:rsidR="00000000" w:rsidRPr="00000000">
              <w:rPr>
                <w:rtl w:val="0"/>
              </w:rPr>
            </w:r>
          </w:p>
        </w:tc>
      </w:tr>
      <w:tr>
        <w:trPr>
          <w:cantSplit w:val="1"/>
          <w:tblHeader w:val="0"/>
        </w:trPr>
        <w:tc>
          <w:tcPr>
            <w:vAlign w:val="top"/>
          </w:tcPr>
          <w:p w:rsidR="00000000" w:rsidDel="00000000" w:rsidP="00000000" w:rsidRDefault="00000000" w:rsidRPr="00000000" w14:paraId="00000077">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Weeks 3–8</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Weekly 30-minute checkpoint: volumes, accuracy, issues, officer feedback</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9">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Both</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Checkpoint note shared the same day</w:t>
            </w:r>
            <w:r w:rsidDel="00000000" w:rsidR="00000000" w:rsidRPr="00000000">
              <w:rPr>
                <w:rtl w:val="0"/>
              </w:rPr>
            </w:r>
          </w:p>
        </w:tc>
      </w:tr>
      <w:tr>
        <w:trPr>
          <w:cantSplit w:val="1"/>
          <w:tblHeader w:val="0"/>
        </w:trPr>
        <w:tc>
          <w:tcPr>
            <w:vAlign w:val="top"/>
          </w:tcPr>
          <w:p w:rsidR="00000000" w:rsidDel="00000000" w:rsidP="00000000" w:rsidRDefault="00000000" w:rsidRPr="00000000" w14:paraId="0000007B">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Week 5</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Mid-point review with the sponsor: progress against the three criteria</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D">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Sponsor and us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7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Continue or adjust (05/10/2026)</w:t>
            </w:r>
            <w:r w:rsidDel="00000000" w:rsidR="00000000" w:rsidRPr="00000000">
              <w:rPr>
                <w:rtl w:val="0"/>
              </w:rPr>
            </w:r>
          </w:p>
        </w:tc>
      </w:tr>
      <w:tr>
        <w:trPr>
          <w:cantSplit w:val="1"/>
          <w:tblHeader w:val="0"/>
        </w:trPr>
        <w:tc>
          <w:tcPr>
            <w:vAlign w:val="top"/>
          </w:tcPr>
          <w:p w:rsidR="00000000" w:rsidDel="00000000" w:rsidP="00000000" w:rsidRDefault="00000000" w:rsidRPr="00000000" w14:paraId="0000007F">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Week 8</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Final review: results against the criteria; decision on the annual contract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Sponsor and us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2">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Decision by 06/11/2026</w:t>
            </w:r>
            <w:r w:rsidDel="00000000" w:rsidR="00000000" w:rsidRPr="00000000">
              <w:rPr>
                <w:rtl w:val="0"/>
              </w:rPr>
            </w:r>
          </w:p>
        </w:tc>
      </w:tr>
    </w:tbl>
    <w:p w:rsidR="00000000" w:rsidDel="00000000" w:rsidP="00000000" w:rsidRDefault="00000000" w:rsidRPr="00000000" w14:paraId="00000083">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05</w:t>
      </w:r>
      <w:r w:rsidDel="00000000" w:rsidR="00000000" w:rsidRPr="00000000">
        <w:rPr>
          <w:rFonts w:ascii="Inter" w:cs="Inter" w:eastAsia="Inter" w:hAnsi="Inter"/>
          <w:b w:val="1"/>
          <w:bCs w:val="1"/>
          <w:i w:val="0"/>
          <w:iCs w:val="0"/>
          <w:color w:val="0a1218"/>
          <w:sz w:val="26"/>
          <w:szCs w:val="26"/>
          <w:rtl w:val="0"/>
        </w:rPr>
        <w:t xml:space="preserve">   Roles</w:t>
      </w:r>
      <w:r w:rsidDel="00000000" w:rsidR="00000000" w:rsidRPr="00000000">
        <w:rPr>
          <w:rtl w:val="0"/>
        </w:rPr>
      </w:r>
    </w:p>
    <w:tbl>
      <w:tblPr>
        <w:tblStyle w:val="Table8"/>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200"/>
        <w:gridCol w:w="2800"/>
        <w:gridCol w:w="4638"/>
        <w:tblGridChange w:id="0">
          <w:tblGrid>
            <w:gridCol w:w="2200"/>
            <w:gridCol w:w="2800"/>
            <w:gridCol w:w="4638"/>
          </w:tblGrid>
        </w:tblGridChange>
      </w:tblGrid>
      <w:tr>
        <w:trPr>
          <w:cantSplit w:val="1"/>
          <w:tblHeader w:val="1"/>
        </w:trPr>
        <w:tc>
          <w:tcPr>
            <w:shd w:fill="0a1218" w:val="clear"/>
            <w:vAlign w:val="center"/>
          </w:tcPr>
          <w:p w:rsidR="00000000" w:rsidDel="00000000" w:rsidP="00000000" w:rsidRDefault="00000000" w:rsidRPr="00000000" w14:paraId="00000084">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Role</w:t>
            </w:r>
            <w:r w:rsidDel="00000000" w:rsidR="00000000" w:rsidRPr="00000000">
              <w:rPr>
                <w:rtl w:val="0"/>
              </w:rPr>
            </w:r>
          </w:p>
        </w:tc>
        <w:tc>
          <w:tcPr>
            <w:shd w:fill="0a1218" w:val="clear"/>
            <w:vAlign w:val="center"/>
          </w:tcPr>
          <w:p w:rsidR="00000000" w:rsidDel="00000000" w:rsidP="00000000" w:rsidRDefault="00000000" w:rsidRPr="00000000" w14:paraId="00000085">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Name</w:t>
            </w:r>
            <w:r w:rsidDel="00000000" w:rsidR="00000000" w:rsidRPr="00000000">
              <w:rPr>
                <w:rtl w:val="0"/>
              </w:rPr>
            </w:r>
          </w:p>
        </w:tc>
        <w:tc>
          <w:tcPr>
            <w:shd w:fill="0a1218" w:val="clear"/>
            <w:vAlign w:val="center"/>
          </w:tcPr>
          <w:p w:rsidR="00000000" w:rsidDel="00000000" w:rsidP="00000000" w:rsidRDefault="00000000" w:rsidRPr="00000000" w14:paraId="00000086">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Responsibility</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87">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Your sponsor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8">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[Name], Head of development management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9">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Owns the decision; attends the mid-point and final reviews; unblocks data and access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8A">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Your users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B">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[Four validation officers and the team leader, named]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Use the validation reports daily; log time; give feedback at the weekly checkpoint</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8D">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Our commercial lead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Maya Okoro, CEO</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8F">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Runs the checkpoints and reviews; owns the proposal and the contract</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90">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Our technical lead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Tomás Reilly, CTO</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2">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Configuration, accuracy reporting, security questions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93">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Our integration engineer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[Named engineer]</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5">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The export, data loading and the training session</w:t>
            </w:r>
            <w:r w:rsidDel="00000000" w:rsidR="00000000" w:rsidRPr="00000000">
              <w:rPr>
                <w:rtl w:val="0"/>
              </w:rPr>
            </w:r>
          </w:p>
        </w:tc>
      </w:tr>
    </w:tbl>
    <w:p w:rsidR="00000000" w:rsidDel="00000000" w:rsidP="00000000" w:rsidRDefault="00000000" w:rsidRPr="00000000" w14:paraId="00000096">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06</w:t>
      </w:r>
      <w:r w:rsidDel="00000000" w:rsidR="00000000" w:rsidRPr="00000000">
        <w:rPr>
          <w:rFonts w:ascii="Inter" w:cs="Inter" w:eastAsia="Inter" w:hAnsi="Inter"/>
          <w:b w:val="1"/>
          <w:bCs w:val="1"/>
          <w:i w:val="0"/>
          <w:iCs w:val="0"/>
          <w:color w:val="0a1218"/>
          <w:sz w:val="26"/>
          <w:szCs w:val="26"/>
          <w:rtl w:val="0"/>
        </w:rPr>
        <w:t xml:space="preserve">   Price and terms</w:t>
      </w:r>
      <w:r w:rsidDel="00000000" w:rsidR="00000000" w:rsidRPr="00000000">
        <w:rPr>
          <w:rtl w:val="0"/>
        </w:rPr>
      </w:r>
    </w:p>
    <w:tbl>
      <w:tblPr>
        <w:tblStyle w:val="Table9"/>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500"/>
        <w:gridCol w:w="7138"/>
        <w:tblGridChange w:id="0">
          <w:tblGrid>
            <w:gridCol w:w="2500"/>
            <w:gridCol w:w="7138"/>
          </w:tblGrid>
        </w:tblGridChange>
      </w:tblGrid>
      <w:tr>
        <w:trPr>
          <w:cantSplit w:val="1"/>
          <w:tblHeader w:val="1"/>
        </w:trPr>
        <w:tc>
          <w:tcPr>
            <w:shd w:fill="0a1218" w:val="clear"/>
            <w:vAlign w:val="center"/>
          </w:tcPr>
          <w:p w:rsidR="00000000" w:rsidDel="00000000" w:rsidP="00000000" w:rsidRDefault="00000000" w:rsidRPr="00000000" w14:paraId="00000097">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Term</w:t>
            </w:r>
            <w:r w:rsidDel="00000000" w:rsidR="00000000" w:rsidRPr="00000000">
              <w:rPr>
                <w:rtl w:val="0"/>
              </w:rPr>
            </w:r>
          </w:p>
        </w:tc>
        <w:tc>
          <w:tcPr>
            <w:shd w:fill="0a1218" w:val="clear"/>
            <w:vAlign w:val="center"/>
          </w:tcPr>
          <w:p w:rsidR="00000000" w:rsidDel="00000000" w:rsidP="00000000" w:rsidRDefault="00000000" w:rsidRPr="00000000" w14:paraId="00000098">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Detail</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99">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Pilot fee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A">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£8,000 excluding VAT, invoiced on signature and payable within 30 days. Time-boxed: eight weeks from kick-off.</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9B">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What it includes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Configuration for your validation list; training; up to 400 applications; weekly checkpoints; the mid-point and final reviews; support by email and phone in working hours.</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9D">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Credit against the annual contract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9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100% of the pilot fee is credited against the first year’s fee if the annual contract is signed within 30 days of the final review.</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9F">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The annual contract, agreed now</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Annual contract value £60,000 excluding VAT for all applications and users in the planning service. Term 12 months, renewing annually. Payment annually in advance. Price held until 30/11/2026.</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A1">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Decision date</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2">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06/11/2026. If the three success criteria are met, the annual contract starts on 01/12/2026; if they are not, the pilot ends and your data is deleted as set out in section 7.</w:t>
            </w:r>
            <w:r w:rsidDel="00000000" w:rsidR="00000000" w:rsidRPr="00000000">
              <w:rPr>
                <w:rtl w:val="0"/>
              </w:rPr>
            </w:r>
          </w:p>
        </w:tc>
      </w:tr>
    </w:tbl>
    <w:p w:rsidR="00000000" w:rsidDel="00000000" w:rsidP="00000000" w:rsidRDefault="00000000" w:rsidRPr="00000000" w14:paraId="000000A3">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07</w:t>
      </w:r>
      <w:r w:rsidDel="00000000" w:rsidR="00000000" w:rsidRPr="00000000">
        <w:rPr>
          <w:rFonts w:ascii="Inter" w:cs="Inter" w:eastAsia="Inter" w:hAnsi="Inter"/>
          <w:b w:val="1"/>
          <w:bCs w:val="1"/>
          <w:i w:val="0"/>
          <w:iCs w:val="0"/>
          <w:color w:val="0a1218"/>
          <w:sz w:val="26"/>
          <w:szCs w:val="26"/>
          <w:rtl w:val="0"/>
        </w:rPr>
        <w:t xml:space="preserve">   Data, security and compliance</w:t>
      </w:r>
      <w:r w:rsidDel="00000000" w:rsidR="00000000" w:rsidRPr="00000000">
        <w:rPr>
          <w:rtl w:val="0"/>
        </w:rPr>
      </w:r>
    </w:p>
    <w:tbl>
      <w:tblPr>
        <w:tblStyle w:val="Table10"/>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2500"/>
        <w:gridCol w:w="7138"/>
        <w:tblGridChange w:id="0">
          <w:tblGrid>
            <w:gridCol w:w="2500"/>
            <w:gridCol w:w="7138"/>
          </w:tblGrid>
        </w:tblGridChange>
      </w:tblGrid>
      <w:tr>
        <w:trPr>
          <w:cantSplit w:val="1"/>
          <w:tblHeader w:val="1"/>
        </w:trPr>
        <w:tc>
          <w:tcPr>
            <w:shd w:fill="0a1218" w:val="clear"/>
            <w:vAlign w:val="center"/>
          </w:tcPr>
          <w:p w:rsidR="00000000" w:rsidDel="00000000" w:rsidP="00000000" w:rsidRDefault="00000000" w:rsidRPr="00000000" w14:paraId="000000A4">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Item</w:t>
            </w:r>
            <w:r w:rsidDel="00000000" w:rsidR="00000000" w:rsidRPr="00000000">
              <w:rPr>
                <w:rtl w:val="0"/>
              </w:rPr>
            </w:r>
          </w:p>
        </w:tc>
        <w:tc>
          <w:tcPr>
            <w:shd w:fill="0a1218" w:val="clear"/>
            <w:vAlign w:val="center"/>
          </w:tcPr>
          <w:p w:rsidR="00000000" w:rsidDel="00000000" w:rsidP="00000000" w:rsidRDefault="00000000" w:rsidRPr="00000000" w14:paraId="000000A5">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Detail</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A6">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Data processed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7">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Application forms, drawings and supporting documents; applicant and agent names and addresses as they appear on the application. No special category data.</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A8">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Where hosted</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9">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A major cloud provider’s UK region. Encrypted in transit and at rest. Model inference through a third-party provider under zero-retention terms; no customer data is used to train any model.</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AA">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Retention and deletion</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B">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Deleted within 30 days of the pilot end unless the annual contract is signed; written confirmation of deletion provided. Backups expire within a further 30 days.</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AC">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Sub-processors</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D">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Cloud hosting (UK), the AI model provider (EU/UK endpoints), email delivery and monitoring. The full list, with locations and purposes, is in our trust pack.</w:t>
            </w:r>
            <w:r w:rsidDel="00000000" w:rsidR="00000000" w:rsidRPr="00000000">
              <w:rPr>
                <w:rtl w:val="0"/>
              </w:rPr>
            </w:r>
          </w:p>
        </w:tc>
      </w:tr>
      <w:tr>
        <w:trPr>
          <w:cantSplit w:val="1"/>
          <w:tblHeader w:val="0"/>
        </w:trPr>
        <w:tc>
          <w:tcPr>
            <w:shd w:fill="ffffff" w:val="clear"/>
            <w:vAlign w:val="top"/>
          </w:tcPr>
          <w:p w:rsidR="00000000" w:rsidDel="00000000" w:rsidP="00000000" w:rsidRDefault="00000000" w:rsidRPr="00000000" w14:paraId="000000AE">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Data processing agreement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AF">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Our standard DPA, signed with the pilot agreement. We act as processor; you remain controller. Our security overview and completed questionnaire are available on request.</w:t>
            </w:r>
            <w:r w:rsidDel="00000000" w:rsidR="00000000" w:rsidRPr="00000000">
              <w:rPr>
                <w:rtl w:val="0"/>
              </w:rPr>
            </w:r>
          </w:p>
        </w:tc>
      </w:tr>
      <w:tr>
        <w:trPr>
          <w:cantSplit w:val="1"/>
          <w:tblHeader w:val="0"/>
        </w:trPr>
        <w:tc>
          <w:tcPr>
            <w:shd w:fill="f3f5f6" w:val="clear"/>
            <w:vAlign w:val="top"/>
          </w:tcPr>
          <w:p w:rsidR="00000000" w:rsidDel="00000000" w:rsidP="00000000" w:rsidRDefault="00000000" w:rsidRPr="00000000" w14:paraId="000000B0">
            <w:pPr>
              <w:spacing w:after="40" w:before="0" w:line="252.00000000000003" w:lineRule="auto"/>
              <w:rPr/>
            </w:pPr>
            <w:r w:rsidDel="00000000" w:rsidR="00000000" w:rsidRPr="00000000">
              <w:rPr>
                <w:rFonts w:ascii="Inter" w:cs="Inter" w:eastAsia="Inter" w:hAnsi="Inter"/>
                <w:b w:val="1"/>
                <w:bCs w:val="1"/>
                <w:i w:val="0"/>
                <w:iCs w:val="0"/>
                <w:color w:val="0a1218"/>
                <w:sz w:val="18"/>
                <w:szCs w:val="18"/>
                <w:rtl w:val="0"/>
              </w:rPr>
              <w:t xml:space="preserve">Who to contact</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Tomás Reilly, CTO: security, data and incidents. Maya Okoro, CEO: commercial.</w:t>
            </w:r>
            <w:r w:rsidDel="00000000" w:rsidR="00000000" w:rsidRPr="00000000">
              <w:rPr>
                <w:rtl w:val="0"/>
              </w:rPr>
            </w:r>
          </w:p>
        </w:tc>
      </w:tr>
    </w:tbl>
    <w:p w:rsidR="00000000" w:rsidDel="00000000" w:rsidP="00000000" w:rsidRDefault="00000000" w:rsidRPr="00000000" w14:paraId="000000B2">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08</w:t>
      </w:r>
      <w:r w:rsidDel="00000000" w:rsidR="00000000" w:rsidRPr="00000000">
        <w:rPr>
          <w:rFonts w:ascii="Inter" w:cs="Inter" w:eastAsia="Inter" w:hAnsi="Inter"/>
          <w:b w:val="1"/>
          <w:bCs w:val="1"/>
          <w:i w:val="0"/>
          <w:iCs w:val="0"/>
          <w:color w:val="0a1218"/>
          <w:sz w:val="26"/>
          <w:szCs w:val="26"/>
          <w:rtl w:val="0"/>
        </w:rPr>
        <w:t xml:space="preserve">   Reference and case-study rights</w:t>
      </w:r>
      <w:r w:rsidDel="00000000" w:rsidR="00000000" w:rsidRPr="00000000">
        <w:rPr>
          <w:rtl w:val="0"/>
        </w:rPr>
      </w:r>
    </w:p>
    <w:tbl>
      <w:tblPr>
        <w:tblStyle w:val="Table11"/>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9638"/>
        <w:tblGridChange w:id="0">
          <w:tblGrid>
            <w:gridCol w:w="9638"/>
          </w:tblGrid>
        </w:tblGridChange>
      </w:tblGrid>
      <w:tr>
        <w:trPr>
          <w:cantSplit w:val="1"/>
          <w:tblHeader w:val="1"/>
        </w:trPr>
        <w:tc>
          <w:tcPr>
            <w:shd w:fill="0a1218" w:val="clear"/>
            <w:vAlign w:val="center"/>
          </w:tcPr>
          <w:p w:rsidR="00000000" w:rsidDel="00000000" w:rsidP="00000000" w:rsidRDefault="00000000" w:rsidRPr="00000000" w14:paraId="000000B3">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Reference and case-study rights</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B4">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If the pilot meets its criteria, we will ask for three things: a reference call with one prospective customer a quarter; a short written case study, approved by you before it is published; and your name on our customer list. You can decline any of these, at any time, without affecting the contract.</w:t>
            </w:r>
            <w:r w:rsidDel="00000000" w:rsidR="00000000" w:rsidRPr="00000000">
              <w:rPr>
                <w:rtl w:val="0"/>
              </w:rPr>
            </w:r>
          </w:p>
        </w:tc>
      </w:tr>
    </w:tbl>
    <w:p w:rsidR="00000000" w:rsidDel="00000000" w:rsidP="00000000" w:rsidRDefault="00000000" w:rsidRPr="00000000" w14:paraId="000000B5">
      <w:pPr>
        <w:keepNext w:val="1"/>
        <w:keepLines w:val="1"/>
        <w:pBdr>
          <w:bottom w:color="14B1E7" w:space="3" w:sz="8" w:val="single"/>
        </w:pBdr>
        <w:spacing w:after="110" w:before="300" w:line="240" w:lineRule="auto"/>
        <w:rPr/>
      </w:pPr>
      <w:r w:rsidDel="00000000" w:rsidR="00000000" w:rsidRPr="00000000">
        <w:rPr>
          <w:rFonts w:ascii="Inter" w:cs="Inter" w:eastAsia="Inter" w:hAnsi="Inter"/>
          <w:b w:val="1"/>
          <w:bCs w:val="1"/>
          <w:i w:val="0"/>
          <w:iCs w:val="0"/>
          <w:color w:val="0573ad"/>
          <w:sz w:val="26"/>
          <w:szCs w:val="26"/>
          <w:rtl w:val="0"/>
        </w:rPr>
        <w:t xml:space="preserve">09</w:t>
      </w:r>
      <w:r w:rsidDel="00000000" w:rsidR="00000000" w:rsidRPr="00000000">
        <w:rPr>
          <w:rFonts w:ascii="Inter" w:cs="Inter" w:eastAsia="Inter" w:hAnsi="Inter"/>
          <w:b w:val="1"/>
          <w:bCs w:val="1"/>
          <w:i w:val="0"/>
          <w:iCs w:val="0"/>
          <w:color w:val="0a1218"/>
          <w:sz w:val="26"/>
          <w:szCs w:val="26"/>
          <w:rtl w:val="0"/>
        </w:rPr>
        <w:t xml:space="preserve">   Next steps and sign-off</w:t>
      </w:r>
      <w:r w:rsidDel="00000000" w:rsidR="00000000" w:rsidRPr="00000000">
        <w:rPr>
          <w:rtl w:val="0"/>
        </w:rPr>
      </w:r>
    </w:p>
    <w:p w:rsidR="00000000" w:rsidDel="00000000" w:rsidP="00000000" w:rsidRDefault="00000000" w:rsidRPr="00000000" w14:paraId="000000B6">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1</w:t>
      </w:r>
      <w:r w:rsidDel="00000000" w:rsidR="00000000" w:rsidRPr="00000000">
        <w:rPr>
          <w:rFonts w:ascii="Lora" w:cs="Lora" w:eastAsia="Lora" w:hAnsi="Lora"/>
          <w:b w:val="0"/>
          <w:bCs w:val="0"/>
          <w:i w:val="0"/>
          <w:iCs w:val="0"/>
          <w:color w:val="0a1218"/>
          <w:sz w:val="20"/>
          <w:szCs w:val="20"/>
          <w:rtl w:val="0"/>
        </w:rPr>
        <w:t xml:space="preserve">Confirm the sponsor, the users and the three success criteria by 28/08/2026.</w:t>
      </w:r>
      <w:r w:rsidDel="00000000" w:rsidR="00000000" w:rsidRPr="00000000">
        <w:rPr>
          <w:rtl w:val="0"/>
        </w:rPr>
      </w:r>
    </w:p>
    <w:p w:rsidR="00000000" w:rsidDel="00000000" w:rsidP="00000000" w:rsidRDefault="00000000" w:rsidRPr="00000000" w14:paraId="000000B7">
      <w:pPr>
        <w:keepLines w:val="1"/>
        <w:tabs>
          <w:tab w:val="left" w:leader="none" w:pos="340"/>
        </w:tabs>
        <w:spacing w:after="6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2</w:t>
      </w:r>
      <w:r w:rsidDel="00000000" w:rsidR="00000000" w:rsidRPr="00000000">
        <w:rPr>
          <w:rFonts w:ascii="Lora" w:cs="Lora" w:eastAsia="Lora" w:hAnsi="Lora"/>
          <w:b w:val="0"/>
          <w:bCs w:val="0"/>
          <w:i w:val="0"/>
          <w:iCs w:val="0"/>
          <w:color w:val="0a1218"/>
          <w:sz w:val="20"/>
          <w:szCs w:val="20"/>
          <w:rtl w:val="0"/>
        </w:rPr>
        <w:t xml:space="preserve">Sign this proposal and the pilot agreement (with the data processing agreement) and we invoice the pilot fee.</w:t>
      </w:r>
      <w:r w:rsidDel="00000000" w:rsidR="00000000" w:rsidRPr="00000000">
        <w:rPr>
          <w:rtl w:val="0"/>
        </w:rPr>
      </w:r>
    </w:p>
    <w:p w:rsidR="00000000" w:rsidDel="00000000" w:rsidP="00000000" w:rsidRDefault="00000000" w:rsidRPr="00000000" w14:paraId="000000B8">
      <w:pPr>
        <w:keepLines w:val="1"/>
        <w:tabs>
          <w:tab w:val="left" w:leader="none" w:pos="340"/>
        </w:tabs>
        <w:spacing w:after="120" w:before="0" w:line="264" w:lineRule="auto"/>
        <w:ind w:left="340" w:hanging="340"/>
        <w:rPr/>
      </w:pPr>
      <w:r w:rsidDel="00000000" w:rsidR="00000000" w:rsidRPr="00000000">
        <w:rPr>
          <w:rFonts w:ascii="Inter" w:cs="Inter" w:eastAsia="Inter" w:hAnsi="Inter"/>
          <w:b w:val="1"/>
          <w:bCs w:val="1"/>
          <w:i w:val="0"/>
          <w:iCs w:val="0"/>
          <w:color w:val="0573ad"/>
          <w:sz w:val="20"/>
          <w:szCs w:val="20"/>
          <w:rtl w:val="0"/>
        </w:rPr>
        <w:t xml:space="preserve">3</w:t>
      </w:r>
      <w:r w:rsidDel="00000000" w:rsidR="00000000" w:rsidRPr="00000000">
        <w:rPr>
          <w:rFonts w:ascii="Lora" w:cs="Lora" w:eastAsia="Lora" w:hAnsi="Lora"/>
          <w:b w:val="0"/>
          <w:bCs w:val="0"/>
          <w:i w:val="0"/>
          <w:iCs w:val="0"/>
          <w:color w:val="0a1218"/>
          <w:sz w:val="20"/>
          <w:szCs w:val="20"/>
          <w:rtl w:val="0"/>
        </w:rPr>
        <w:t xml:space="preserve">Kick-off on 01/09/2026; weekly export and sample applications to us by 04/09/2026.</w:t>
      </w:r>
      <w:r w:rsidDel="00000000" w:rsidR="00000000" w:rsidRPr="00000000">
        <w:rPr>
          <w:rtl w:val="0"/>
        </w:rPr>
      </w:r>
    </w:p>
    <w:tbl>
      <w:tblPr>
        <w:tblStyle w:val="Table12"/>
        <w:tblW w:w="9638.0" w:type="dxa"/>
        <w:jc w:val="left"/>
        <w:tblBorders>
          <w:top w:color="dde3e7" w:space="0" w:sz="4" w:val="single"/>
          <w:left w:color="dde3e7" w:space="0" w:sz="4" w:val="single"/>
          <w:bottom w:color="dde3e7" w:space="0" w:sz="4" w:val="single"/>
          <w:right w:color="dde3e7" w:space="0" w:sz="4" w:val="single"/>
          <w:insideH w:color="dde3e7" w:space="0" w:sz="4" w:val="single"/>
          <w:insideV w:color="dde3e7" w:space="0" w:sz="4" w:val="single"/>
        </w:tblBorders>
        <w:tblLayout w:type="fixed"/>
        <w:tblLook w:val="0000"/>
      </w:tblPr>
      <w:tblGrid>
        <w:gridCol w:w="4819"/>
        <w:gridCol w:w="4819"/>
        <w:tblGridChange w:id="0">
          <w:tblGrid>
            <w:gridCol w:w="4819"/>
            <w:gridCol w:w="4819"/>
          </w:tblGrid>
        </w:tblGridChange>
      </w:tblGrid>
      <w:tr>
        <w:trPr>
          <w:cantSplit w:val="1"/>
          <w:tblHeader w:val="1"/>
        </w:trPr>
        <w:tc>
          <w:tcPr>
            <w:shd w:fill="0a1218" w:val="clear"/>
            <w:vAlign w:val="center"/>
          </w:tcPr>
          <w:p w:rsidR="00000000" w:rsidDel="00000000" w:rsidP="00000000" w:rsidRDefault="00000000" w:rsidRPr="00000000" w14:paraId="000000B9">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For Borough council (north)</w:t>
            </w:r>
            <w:r w:rsidDel="00000000" w:rsidR="00000000" w:rsidRPr="00000000">
              <w:rPr>
                <w:rtl w:val="0"/>
              </w:rPr>
            </w:r>
          </w:p>
        </w:tc>
        <w:tc>
          <w:tcPr>
            <w:shd w:fill="0a1218" w:val="clear"/>
            <w:vAlign w:val="center"/>
          </w:tcPr>
          <w:p w:rsidR="00000000" w:rsidDel="00000000" w:rsidP="00000000" w:rsidRDefault="00000000" w:rsidRPr="00000000" w14:paraId="000000BA">
            <w:pPr>
              <w:spacing w:after="40" w:before="0" w:line="252.00000000000003" w:lineRule="auto"/>
              <w:rPr/>
            </w:pPr>
            <w:r w:rsidDel="00000000" w:rsidR="00000000" w:rsidRPr="00000000">
              <w:rPr>
                <w:rFonts w:ascii="Inter" w:cs="Inter" w:eastAsia="Inter" w:hAnsi="Inter"/>
                <w:b w:val="1"/>
                <w:bCs w:val="1"/>
                <w:i w:val="0"/>
                <w:iCs w:val="0"/>
                <w:color w:val="ffffff"/>
                <w:sz w:val="18"/>
                <w:szCs w:val="18"/>
                <w:rtl w:val="0"/>
              </w:rPr>
              <w:t xml:space="preserve">For Northlight AI Ltd</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BB">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Name: </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C">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Name: Maya Okoro</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BD">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Role: </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BE">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Role: CEO</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BF">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Signature: </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C0">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Signature: </w:t>
            </w:r>
            <w:r w:rsidDel="00000000" w:rsidR="00000000" w:rsidRPr="00000000">
              <w:rPr>
                <w:rtl w:val="0"/>
              </w:rPr>
            </w:r>
          </w:p>
        </w:tc>
      </w:tr>
      <w:tr>
        <w:trPr>
          <w:cantSplit w:val="1"/>
          <w:tblHeader w:val="0"/>
        </w:trPr>
        <w:tc>
          <w:tcPr>
            <w:tcBorders>
              <w:bottom w:color="c3cbd1" w:space="0" w:sz="6" w:val="dashed"/>
            </w:tcBorders>
            <w:shd w:fill="e2f5fc" w:val="clear"/>
            <w:vAlign w:val="top"/>
          </w:tcPr>
          <w:p w:rsidR="00000000" w:rsidDel="00000000" w:rsidP="00000000" w:rsidRDefault="00000000" w:rsidRPr="00000000" w14:paraId="000000C1">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Date: </w:t>
            </w:r>
            <w:r w:rsidDel="00000000" w:rsidR="00000000" w:rsidRPr="00000000">
              <w:rPr>
                <w:rtl w:val="0"/>
              </w:rPr>
            </w:r>
          </w:p>
        </w:tc>
        <w:tc>
          <w:tcPr>
            <w:tcBorders>
              <w:bottom w:color="c3cbd1" w:space="0" w:sz="6" w:val="dashed"/>
            </w:tcBorders>
            <w:shd w:fill="e2f5fc" w:val="clear"/>
            <w:vAlign w:val="top"/>
          </w:tcPr>
          <w:p w:rsidR="00000000" w:rsidDel="00000000" w:rsidP="00000000" w:rsidRDefault="00000000" w:rsidRPr="00000000" w14:paraId="000000C2">
            <w:pPr>
              <w:spacing w:after="40" w:before="0" w:line="252.00000000000003" w:lineRule="auto"/>
              <w:rPr/>
            </w:pPr>
            <w:r w:rsidDel="00000000" w:rsidR="00000000" w:rsidRPr="00000000">
              <w:rPr>
                <w:rFonts w:ascii="Inter" w:cs="Inter" w:eastAsia="Inter" w:hAnsi="Inter"/>
                <w:b w:val="0"/>
                <w:bCs w:val="0"/>
                <w:i w:val="0"/>
                <w:iCs w:val="0"/>
                <w:color w:val="0a1218"/>
                <w:sz w:val="18"/>
                <w:szCs w:val="18"/>
                <w:rtl w:val="0"/>
              </w:rPr>
              <w:t xml:space="preserve">Date: </w:t>
            </w:r>
            <w:r w:rsidDel="00000000" w:rsidR="00000000" w:rsidRPr="00000000">
              <w:rPr>
                <w:rtl w:val="0"/>
              </w:rPr>
            </w:r>
          </w:p>
        </w:tc>
      </w:tr>
    </w:tbl>
    <w:p w:rsidR="00000000" w:rsidDel="00000000" w:rsidP="00000000" w:rsidRDefault="00000000" w:rsidRPr="00000000" w14:paraId="000000C3">
      <w:pPr>
        <w:spacing w:after="160" w:before="0" w:line="200" w:lineRule="auto"/>
        <w:rPr/>
      </w:pPr>
      <w:r w:rsidDel="00000000" w:rsidR="00000000" w:rsidRPr="00000000">
        <w:rPr>
          <w:rtl w:val="0"/>
        </w:rPr>
      </w:r>
    </w:p>
    <w:tbl>
      <w:tblPr>
        <w:tblStyle w:val="Table13"/>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638"/>
        <w:tblGridChange w:id="0">
          <w:tblGrid>
            <w:gridCol w:w="9638"/>
          </w:tblGrid>
        </w:tblGridChange>
      </w:tblGrid>
      <w:tr>
        <w:trPr>
          <w:cantSplit w:val="1"/>
          <w:tblHeader w:val="0"/>
        </w:trPr>
        <w:tc>
          <w:tcPr>
            <w:shd w:fill="fbebeb" w:val="clear"/>
            <w:tcMar>
              <w:top w:w="120.0" w:type="dxa"/>
              <w:left w:w="160.0" w:type="dxa"/>
              <w:bottom w:w="110.0" w:type="dxa"/>
              <w:right w:w="160.0" w:type="dxa"/>
            </w:tcMar>
          </w:tcPr>
          <w:p w:rsidR="00000000" w:rsidDel="00000000" w:rsidP="00000000" w:rsidRDefault="00000000" w:rsidRPr="00000000" w14:paraId="000000C4">
            <w:pPr>
              <w:keepNext w:val="1"/>
              <w:spacing w:after="60" w:before="0" w:line="264" w:lineRule="auto"/>
              <w:rPr/>
            </w:pPr>
            <w:r w:rsidDel="00000000" w:rsidR="00000000" w:rsidRPr="00000000">
              <w:rPr>
                <w:rFonts w:ascii="Inter" w:cs="Inter" w:eastAsia="Inter" w:hAnsi="Inter"/>
                <w:b w:val="1"/>
                <w:bCs w:val="1"/>
                <w:i w:val="0"/>
                <w:iCs w:val="0"/>
                <w:color w:val="b42b2b"/>
                <w:sz w:val="16"/>
                <w:szCs w:val="16"/>
                <w:rtl w:val="0"/>
              </w:rPr>
              <w:t xml:space="preserve">● COMMON MISTAKES · FOR YOU · DELETE THIS PANEL BEFORE SENDING</w:t>
            </w:r>
            <w:r w:rsidDel="00000000" w:rsidR="00000000" w:rsidRPr="00000000">
              <w:rPr>
                <w:rtl w:val="0"/>
              </w:rPr>
            </w:r>
          </w:p>
          <w:p w:rsidR="00000000" w:rsidDel="00000000" w:rsidP="00000000" w:rsidRDefault="00000000" w:rsidRPr="00000000" w14:paraId="000000C5">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Free pilots with no end date.</w:t>
            </w:r>
            <w:r w:rsidDel="00000000" w:rsidR="00000000" w:rsidRPr="00000000">
              <w:rPr>
                <w:rtl w:val="0"/>
              </w:rPr>
            </w:r>
          </w:p>
          <w:p w:rsidR="00000000" w:rsidDel="00000000" w:rsidP="00000000" w:rsidRDefault="00000000" w:rsidRPr="00000000" w14:paraId="000000C6">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No named sponsor on the customer side.</w:t>
            </w:r>
            <w:r w:rsidDel="00000000" w:rsidR="00000000" w:rsidRPr="00000000">
              <w:rPr>
                <w:rtl w:val="0"/>
              </w:rPr>
            </w:r>
          </w:p>
          <w:p w:rsidR="00000000" w:rsidDel="00000000" w:rsidP="00000000" w:rsidRDefault="00000000" w:rsidRPr="00000000" w14:paraId="000000C7">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Success criteria written after the pilot starts.</w:t>
            </w:r>
            <w:r w:rsidDel="00000000" w:rsidR="00000000" w:rsidRPr="00000000">
              <w:rPr>
                <w:rtl w:val="0"/>
              </w:rPr>
            </w:r>
          </w:p>
          <w:p w:rsidR="00000000" w:rsidDel="00000000" w:rsidP="00000000" w:rsidRDefault="00000000" w:rsidRPr="00000000" w14:paraId="000000C8">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The conversion price and term left for later.</w:t>
            </w:r>
            <w:r w:rsidDel="00000000" w:rsidR="00000000" w:rsidRPr="00000000">
              <w:rPr>
                <w:rtl w:val="0"/>
              </w:rPr>
            </w:r>
          </w:p>
          <w:p w:rsidR="00000000" w:rsidDel="00000000" w:rsidP="00000000" w:rsidRDefault="00000000" w:rsidRPr="00000000" w14:paraId="000000C9">
            <w:pPr>
              <w:keepLines w:val="1"/>
              <w:tabs>
                <w:tab w:val="left" w:leader="none" w:pos="340"/>
              </w:tabs>
              <w:spacing w:after="5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More than three criteria, or criteria you cannot measure with the customer’s own data.</w:t>
            </w:r>
            <w:r w:rsidDel="00000000" w:rsidR="00000000" w:rsidRPr="00000000">
              <w:rPr>
                <w:rtl w:val="0"/>
              </w:rPr>
            </w:r>
          </w:p>
          <w:p w:rsidR="00000000" w:rsidDel="00000000" w:rsidP="00000000" w:rsidRDefault="00000000" w:rsidRPr="00000000" w14:paraId="000000CA">
            <w:pPr>
              <w:keepLines w:val="1"/>
              <w:tabs>
                <w:tab w:val="left" w:leader="none" w:pos="340"/>
              </w:tabs>
              <w:spacing w:after="0" w:before="0" w:line="264" w:lineRule="auto"/>
              <w:ind w:left="340" w:hanging="340"/>
              <w:rPr/>
            </w:pPr>
            <w:r w:rsidDel="00000000" w:rsidR="00000000" w:rsidRPr="00000000">
              <w:rPr>
                <w:rFonts w:ascii="Inter" w:cs="Inter" w:eastAsia="Inter" w:hAnsi="Inter"/>
                <w:b w:val="1"/>
                <w:bCs w:val="1"/>
                <w:i w:val="0"/>
                <w:iCs w:val="0"/>
                <w:color w:val="b42b2b"/>
                <w:sz w:val="18"/>
                <w:szCs w:val="18"/>
                <w:rtl w:val="0"/>
              </w:rPr>
              <w:t xml:space="preserve">✕</w:t>
            </w:r>
            <w:r w:rsidDel="00000000" w:rsidR="00000000" w:rsidRPr="00000000">
              <w:rPr>
                <w:rFonts w:ascii="Inter" w:cs="Inter" w:eastAsia="Inter" w:hAnsi="Inter"/>
                <w:b w:val="0"/>
                <w:bCs w:val="0"/>
                <w:i w:val="0"/>
                <w:iCs w:val="0"/>
                <w:color w:val="0a1218"/>
                <w:sz w:val="18"/>
                <w:szCs w:val="18"/>
                <w:rtl w:val="0"/>
              </w:rPr>
              <w:t xml:space="preserve">No decision date in the document.</w:t>
            </w:r>
            <w:r w:rsidDel="00000000" w:rsidR="00000000" w:rsidRPr="00000000">
              <w:rPr>
                <w:rtl w:val="0"/>
              </w:rPr>
            </w:r>
          </w:p>
        </w:tc>
      </w:tr>
    </w:tbl>
    <w:p w:rsidR="00000000" w:rsidDel="00000000" w:rsidP="00000000" w:rsidRDefault="00000000" w:rsidRPr="00000000" w14:paraId="000000CB">
      <w:pPr>
        <w:spacing w:after="120" w:before="0" w:line="200" w:lineRule="auto"/>
        <w:rPr/>
      </w:pPr>
      <w:r w:rsidDel="00000000" w:rsidR="00000000" w:rsidRPr="00000000">
        <w:rPr>
          <w:rtl w:val="0"/>
        </w:rPr>
      </w:r>
    </w:p>
    <w:p w:rsidR="00000000" w:rsidDel="00000000" w:rsidP="00000000" w:rsidRDefault="00000000" w:rsidRPr="00000000" w14:paraId="000000CC">
      <w:pPr>
        <w:spacing w:after="20" w:before="0" w:line="264" w:lineRule="auto"/>
        <w:rPr/>
      </w:pPr>
      <w:r w:rsidDel="00000000" w:rsidR="00000000" w:rsidRPr="00000000">
        <w:rPr>
          <w:rFonts w:ascii="Inter" w:cs="Inter" w:eastAsia="Inter" w:hAnsi="Inter"/>
          <w:b w:val="0"/>
          <w:bCs w:val="0"/>
          <w:i w:val="0"/>
          <w:iCs w:val="0"/>
          <w:color w:val="646f79"/>
          <w:sz w:val="16"/>
          <w:szCs w:val="16"/>
          <w:rtl w:val="0"/>
        </w:rPr>
        <w:t xml:space="preserve">Version 1 · October 2026 · Fictional example: Northlight AI Ltd</w:t>
      </w:r>
      <w:r w:rsidDel="00000000" w:rsidR="00000000" w:rsidRPr="00000000">
        <w:rPr>
          <w:rtl w:val="0"/>
        </w:rPr>
      </w:r>
    </w:p>
    <w:p w:rsidR="00000000" w:rsidDel="00000000" w:rsidP="00000000" w:rsidRDefault="00000000" w:rsidRPr="00000000" w14:paraId="000000CD">
      <w:pPr>
        <w:spacing w:after="0" w:before="0" w:line="264" w:lineRule="auto"/>
        <w:rPr/>
      </w:pPr>
      <w:r w:rsidDel="00000000" w:rsidR="00000000" w:rsidRPr="00000000">
        <w:rPr>
          <w:rFonts w:ascii="Inter" w:cs="Inter" w:eastAsia="Inter" w:hAnsi="Inter"/>
          <w:b w:val="0"/>
          <w:bCs w:val="0"/>
          <w:i w:val="0"/>
          <w:iCs w:val="0"/>
          <w:color w:val="646f79"/>
          <w:sz w:val="16"/>
          <w:szCs w:val="16"/>
          <w:rtl w:val="0"/>
        </w:rPr>
        <w:t xml:space="preserve">A Sure Valley Ventures founder resource · svv.ai · v1 · 2026</w:t>
      </w: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1134" w:top="1134" w:left="1134" w:right="1134" w:header="600" w:footer="5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family w:val="roman"/>
    <w:embedRegular w:fontKey="{00000000-0000-0000-0000-000000000000}" r:id="rIdLoraRegular" w:subsetted="0"/>
    <w:embedBold w:fontKey="{00000000-0000-0000-0000-000000000000}" r:id="rIdLoraBold" w:subsetted="0"/>
    <w:embedItalic w:fontKey="{00000000-0000-0000-0000-000000000000}" r:id="rIdLoraItalic"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pageBreakBefore w:val="0"/>
      <w:widowControl w:val="1"/>
      <w:pBdr>
        <w:top w:color="dde3e7" w:space="4" w:sz="4" w:val="single"/>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A Sure Valley Ventures founder resource · svv.ai · v1 · 2026</w:t>
      <w:tab/>
      <w:t xml:space="preserve">Page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PAGE</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 of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NUMPAGES</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keepNext w:val="0"/>
      <w:keepLines w:val="0"/>
      <w:pageBreakBefore w:val="0"/>
      <w:widowControl w:val="1"/>
      <w:pBdr>
        <w:top w:color="dde3e7" w:space="4" w:sz="4" w:val="single"/>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A Sure Valley Ventures founder resource · svv.ai · v1 · 2026</w:t>
      <w:tab/>
      <w:t xml:space="preserve">Page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PAGE</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Fonts w:ascii="Inter" w:cs="Inter" w:eastAsia="Inter" w:hAnsi="Inter"/>
        <w:b w:val="0"/>
        <w:bCs w:val="0"/>
        <w:i w:val="0"/>
        <w:iCs w:val="0"/>
        <w:smallCaps w:val="0"/>
        <w:strike w:val="0"/>
        <w:color w:val="646f79"/>
        <w:sz w:val="15"/>
        <w:szCs w:val="15"/>
        <w:u w:val="none"/>
        <w:shd w:fill="auto" w:val="clear"/>
        <w:vertAlign w:val="baseline"/>
        <w:rtl w:val="0"/>
      </w:rPr>
      <w:t xml:space="preserve"> of </w:t>
    </w:r>
    <w:r>
      <w:rPr>
        <w:rFonts w:ascii="Inter" w:cs="Inter" w:eastAsia="Inter" w:hAnsi="Inter"/>
        <w:b w:val="0"/>
        <w:bCs w:val="0"/>
        <w:i w:val="0"/>
        <w:iCs w:val="0"/>
        <w:smallCaps w:val="0"/>
        <w:strike w:val="0"/>
        <w:color w:val="646f79"/>
        <w:sz w:val="15"/>
        <w:szCs w:val="15"/>
        <w:u w:val="none"/>
        <w:shd w:fill="auto" w:val="clear"/>
        <w:vertAlign w:val="baseline"/>
      </w:rPr>
      <w:fldChar w:fldCharType="begin"/>
    </w:r>
    <w:r>
      <w:rPr>
        <w:rFonts w:ascii="Inter" w:cs="Inter" w:eastAsia="Inter" w:hAnsi="Inter"/>
        <w:b w:val="0"/>
        <w:bCs w:val="0"/>
        <w:i w:val="0"/>
        <w:iCs w:val="0"/>
        <w:smallCaps w:val="0"/>
        <w:strike w:val="0"/>
        <w:color w:val="646f79"/>
        <w:sz w:val="15"/>
        <w:szCs w:val="15"/>
        <w:u w:val="none"/>
        <w:shd w:fill="auto" w:val="clear"/>
        <w:vertAlign w:val="baseline"/>
      </w:rPr>
      <w:instrText xml:space="preserve">NUMPAGES</w:instrText>
    </w:r>
    <w:r>
      <w:rPr>
        <w:rFonts w:ascii="Inter" w:cs="Inter" w:eastAsia="Inter" w:hAnsi="Inter"/>
        <w:b w:val="0"/>
        <w:bCs w:val="0"/>
        <w:i w:val="0"/>
        <w:iCs w:val="0"/>
        <w:smallCaps w:val="0"/>
        <w:strike w:val="0"/>
        <w:color w:val="646f79"/>
        <w:sz w:val="15"/>
        <w:szCs w:val="15"/>
        <w:u w:val="none"/>
        <w:shd w:fill="auto" w:val="clear"/>
        <w:vertAlign w:val="baseline"/>
      </w:rPr>
      <w:fldChar w:fldCharType="separate"/>
    </w:r>
    <w:r>
      <w:rPr>
        <w:rFonts w:ascii="Inter" w:cs="Inter" w:eastAsia="Inter" w:hAnsi="Inter"/>
        <w:b w:val="0"/>
        <w:bCs w:val="0"/>
        <w:i w:val="0"/>
        <w:iCs w:val="0"/>
        <w:smallCaps w:val="0"/>
        <w:strike w:val="0"/>
        <w:color w:val="646f79"/>
        <w:sz w:val="15"/>
        <w:szCs w:val="15"/>
        <w:u w:val="none"/>
        <w:shd w:fill="auto" w:val="clear"/>
        <w:vertAlign w:val="baseline"/>
      </w:rPr>
      <w:t>1</w:t>
    </w:r>
    <w:r>
      <w:rPr>
        <w:rFonts w:ascii="Inter" w:cs="Inter" w:eastAsia="Inter" w:hAnsi="Inter"/>
        <w:b w:val="0"/>
        <w:bCs w:val="0"/>
        <w:i w:val="0"/>
        <w:iCs w:val="0"/>
        <w:smallCaps w:val="0"/>
        <w:strike w:val="0"/>
        <w:color w:val="646f79"/>
        <w:sz w:val="15"/>
        <w:szCs w:val="15"/>
        <w:u w:val="none"/>
        <w:shd w:fill="auto" w:val="clear"/>
        <w:vertAlign w:val="baseline"/>
      </w:rPr>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38"/>
      </w:tabs>
      <w:spacing w:after="0" w:before="0" w:line="240" w:lineRule="auto"/>
      <w:ind w:left="0" w:right="0" w:firstLine="0"/>
      <w:jc w:val="left"/>
      <w:rPr>
        <w:rFonts w:ascii="Inter" w:cs="Inter" w:eastAsia="Inter" w:hAnsi="Inter"/>
        <w:b w:val="0"/>
        <w:bCs w:val="0"/>
        <w:i w:val="0"/>
        <w:iCs w:val="0"/>
        <w:smallCaps w:val="0"/>
        <w:strike w:val="0"/>
        <w:color w:val="646f79"/>
        <w:sz w:val="16"/>
        <w:szCs w:val="16"/>
        <w:u w:val="none"/>
        <w:shd w:fill="auto" w:val="clear"/>
        <w:vertAlign w:val="baseline"/>
      </w:rPr>
    </w:pPr>
    <w:r w:rsidDel="00000000" w:rsidR="00000000" w:rsidRPr="00000000">
      <w:rPr>
        <w:rFonts w:ascii="Inter" w:cs="Inter" w:eastAsia="Inter" w:hAnsi="Inter"/>
        <w:b w:val="0"/>
        <w:bCs w:val="0"/>
        <w:i w:val="0"/>
        <w:iCs w:val="0"/>
        <w:smallCaps w:val="0"/>
        <w:strike w:val="0"/>
        <w:color w:val="646f79"/>
        <w:sz w:val="16"/>
        <w:szCs w:val="16"/>
        <w:u w:val="none"/>
        <w:shd w:fill="auto" w:val="clear"/>
        <w:vertAlign w:val="baseline"/>
        <w:rtl w:val="0"/>
      </w:rPr>
      <w:t xml:space="preserve">[Company name] · Pilot proposal for [Customer name]</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b w:val="0"/>
        <w:bCs w:val="0"/>
        <w:i w:val="0"/>
        <w:iCs w:val="0"/>
        <w:smallCaps w:val="0"/>
        <w:strike w:val="0"/>
        <w:color w:val="646f79"/>
        <w:sz w:val="16"/>
        <w:szCs w:val="1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0a1218"/>
      </w:rPr>
    </w:rPrDefault>
    <w:pPrDefault>
      <w:pPr>
        <w:spacing w:after="10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color w:val="0573ad"/>
      <w:sz w:val="32"/>
      <w:szCs w:val="32"/>
    </w:rPr>
  </w:style>
  <w:style w:type="paragraph" w:styleId="Heading2">
    <w:name w:val="heading 2"/>
    <w:basedOn w:val="Normal"/>
    <w:next w:val="Normal"/>
    <w:pPr/>
    <w:rPr>
      <w:color w:val="0573ad"/>
      <w:sz w:val="26"/>
      <w:szCs w:val="26"/>
    </w:rPr>
  </w:style>
  <w:style w:type="paragraph" w:styleId="Heading3">
    <w:name w:val="heading 3"/>
    <w:basedOn w:val="Normal"/>
    <w:next w:val="Normal"/>
    <w:pPr/>
    <w:rPr>
      <w:color w:val="1f4d78"/>
      <w:sz w:val="24"/>
      <w:szCs w:val="24"/>
    </w:rPr>
  </w:style>
  <w:style w:type="paragraph" w:styleId="Heading4">
    <w:name w:val="heading 4"/>
    <w:basedOn w:val="Normal"/>
    <w:next w:val="Normal"/>
    <w:pPr/>
    <w:rPr>
      <w:i w:val="1"/>
      <w:iCs w:val="1"/>
      <w:color w:val="0573ad"/>
    </w:rPr>
  </w:style>
  <w:style w:type="paragraph" w:styleId="Heading5">
    <w:name w:val="heading 5"/>
    <w:basedOn w:val="Normal"/>
    <w:next w:val="Normal"/>
    <w:pPr/>
    <w:rPr>
      <w:color w:val="0573ad"/>
    </w:rPr>
  </w:style>
  <w:style w:type="paragraph" w:styleId="Heading6">
    <w:name w:val="heading 6"/>
    <w:basedOn w:val="Normal"/>
    <w:next w:val="Normal"/>
    <w:pPr/>
    <w:rPr>
      <w:color w:val="1f4d78"/>
    </w:rPr>
  </w:style>
  <w:style w:type="paragraph" w:styleId="Title">
    <w:name w:val="Title"/>
    <w:basedOn w:val="Normal"/>
    <w:next w:val="Normal"/>
    <w:pPr/>
    <w:rPr>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70.0" w:type="dxa"/>
        <w:left w:w="90.0" w:type="dxa"/>
        <w:bottom w:w="70.0" w:type="dxa"/>
        <w:right w:w="90.0" w:type="dxa"/>
      </w:tblCellMar>
    </w:tblPr>
  </w:style>
  <w:style w:type="table" w:styleId="Table4">
    <w:basedOn w:val="TableNormal"/>
    <w:tblPr>
      <w:tblStyleRowBandSize w:val="1"/>
      <w:tblStyleColBandSize w:val="1"/>
      <w:tblCellMar>
        <w:top w:w="70.0" w:type="dxa"/>
        <w:left w:w="90.0" w:type="dxa"/>
        <w:bottom w:w="70.0" w:type="dxa"/>
        <w:right w:w="90.0" w:type="dxa"/>
      </w:tblCellMar>
    </w:tblPr>
  </w:style>
  <w:style w:type="table" w:styleId="Table5">
    <w:basedOn w:val="TableNormal"/>
    <w:tblPr>
      <w:tblStyleRowBandSize w:val="1"/>
      <w:tblStyleColBandSize w:val="1"/>
      <w:tblCellMar>
        <w:top w:w="70.0" w:type="dxa"/>
        <w:left w:w="90.0" w:type="dxa"/>
        <w:bottom w:w="70.0" w:type="dxa"/>
        <w:right w:w="90.0" w:type="dxa"/>
      </w:tblCellMar>
    </w:tblPr>
  </w:style>
  <w:style w:type="table" w:styleId="Table6">
    <w:basedOn w:val="TableNormal"/>
    <w:tblPr>
      <w:tblStyleRowBandSize w:val="1"/>
      <w:tblStyleColBandSize w:val="1"/>
      <w:tblCellMar>
        <w:top w:w="70.0" w:type="dxa"/>
        <w:left w:w="90.0" w:type="dxa"/>
        <w:bottom w:w="70.0" w:type="dxa"/>
        <w:right w:w="90.0" w:type="dxa"/>
      </w:tblCellMar>
    </w:tblPr>
  </w:style>
  <w:style w:type="table" w:styleId="Table7">
    <w:basedOn w:val="TableNormal"/>
    <w:tblPr>
      <w:tblStyleRowBandSize w:val="1"/>
      <w:tblStyleColBandSize w:val="1"/>
      <w:tblCellMar>
        <w:top w:w="70.0" w:type="dxa"/>
        <w:left w:w="90.0" w:type="dxa"/>
        <w:bottom w:w="70.0" w:type="dxa"/>
        <w:right w:w="90.0" w:type="dxa"/>
      </w:tblCellMar>
    </w:tblPr>
  </w:style>
  <w:style w:type="table" w:styleId="Table8">
    <w:basedOn w:val="TableNormal"/>
    <w:tblPr>
      <w:tblStyleRowBandSize w:val="1"/>
      <w:tblStyleColBandSize w:val="1"/>
      <w:tblCellMar>
        <w:top w:w="70.0" w:type="dxa"/>
        <w:left w:w="90.0" w:type="dxa"/>
        <w:bottom w:w="70.0" w:type="dxa"/>
        <w:right w:w="90.0" w:type="dxa"/>
      </w:tblCellMar>
    </w:tblPr>
  </w:style>
  <w:style w:type="table" w:styleId="Table9">
    <w:basedOn w:val="TableNormal"/>
    <w:tblPr>
      <w:tblStyleRowBandSize w:val="1"/>
      <w:tblStyleColBandSize w:val="1"/>
      <w:tblCellMar>
        <w:top w:w="70.0" w:type="dxa"/>
        <w:left w:w="90.0" w:type="dxa"/>
        <w:bottom w:w="70.0" w:type="dxa"/>
        <w:right w:w="90.0" w:type="dxa"/>
      </w:tblCellMar>
    </w:tblPr>
  </w:style>
  <w:style w:type="table" w:styleId="Table10">
    <w:basedOn w:val="TableNormal"/>
    <w:tblPr>
      <w:tblStyleRowBandSize w:val="1"/>
      <w:tblStyleColBandSize w:val="1"/>
      <w:tblCellMar>
        <w:top w:w="70.0" w:type="dxa"/>
        <w:left w:w="90.0" w:type="dxa"/>
        <w:bottom w:w="70.0" w:type="dxa"/>
        <w:right w:w="90.0" w:type="dxa"/>
      </w:tblCellMar>
    </w:tblPr>
  </w:style>
  <w:style w:type="table" w:styleId="Table11">
    <w:basedOn w:val="TableNormal"/>
    <w:tblPr>
      <w:tblStyleRowBandSize w:val="1"/>
      <w:tblStyleColBandSize w:val="1"/>
      <w:tblCellMar>
        <w:top w:w="70.0" w:type="dxa"/>
        <w:left w:w="90.0" w:type="dxa"/>
        <w:bottom w:w="70.0" w:type="dxa"/>
        <w:right w:w="90.0" w:type="dxa"/>
      </w:tblCellMar>
    </w:tblPr>
  </w:style>
  <w:style w:type="table" w:styleId="Table12">
    <w:basedOn w:val="TableNormal"/>
    <w:tblPr>
      <w:tblStyleRowBandSize w:val="1"/>
      <w:tblStyleColBandSize w:val="1"/>
      <w:tblCellMar>
        <w:top w:w="70.0" w:type="dxa"/>
        <w:left w:w="90.0" w:type="dxa"/>
        <w:bottom w:w="70.0" w:type="dxa"/>
        <w:right w:w="90.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LoraRegular" Type="http://schemas.openxmlformats.org/officeDocument/2006/relationships/font" Target="fonts/Lora-regular.ttf"/><Relationship Id="rIdLoraBold" Type="http://schemas.openxmlformats.org/officeDocument/2006/relationships/font" Target="fonts/Lora-bold.ttf"/><Relationship Id="rIdLoraItalic" Type="http://schemas.openxmlformats.org/officeDocument/2006/relationships/font" Target="fonts/Lora-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